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5010"/>
        <w:gridCol w:w="2160"/>
        <w:gridCol w:w="7170"/>
      </w:tblGrid>
      <w:tr w:rsidR="006F28B3" w:rsidTr="00FB5032">
        <w:trPr>
          <w:trHeight w:val="660"/>
        </w:trPr>
        <w:tc>
          <w:tcPr>
            <w:tcW w:w="14340" w:type="dxa"/>
            <w:gridSpan w:val="3"/>
          </w:tcPr>
          <w:p w:rsidR="006F28B3" w:rsidRPr="00FB5032" w:rsidRDefault="00093BF3" w:rsidP="00FB5032">
            <w:pPr>
              <w:pStyle w:val="Header"/>
              <w:jc w:val="center"/>
              <w:rPr>
                <w:b/>
                <w:sz w:val="36"/>
              </w:rPr>
            </w:pPr>
            <w:bookmarkStart w:id="0" w:name="_GoBack"/>
            <w:bookmarkEnd w:id="0"/>
            <w:r>
              <w:rPr>
                <w:b/>
                <w:sz w:val="36"/>
              </w:rPr>
              <w:t>STAAR Online</w:t>
            </w:r>
            <w:r w:rsidR="006F28B3" w:rsidRPr="006F28B3">
              <w:rPr>
                <w:b/>
                <w:sz w:val="36"/>
              </w:rPr>
              <w:t xml:space="preserve"> State Assessment Vs. the Kurzweil Text – to – Speech Program</w:t>
            </w:r>
          </w:p>
        </w:tc>
      </w:tr>
      <w:tr w:rsidR="006F28B3" w:rsidTr="00FB5032">
        <w:trPr>
          <w:trHeight w:val="435"/>
        </w:trPr>
        <w:tc>
          <w:tcPr>
            <w:tcW w:w="5010" w:type="dxa"/>
          </w:tcPr>
          <w:p w:rsidR="006F28B3" w:rsidRPr="00321170" w:rsidRDefault="00093BF3" w:rsidP="0011418A">
            <w:pPr>
              <w:jc w:val="center"/>
              <w:rPr>
                <w:b/>
                <w:sz w:val="36"/>
                <w:highlight w:val="yellow"/>
              </w:rPr>
            </w:pPr>
            <w:r>
              <w:rPr>
                <w:b/>
                <w:sz w:val="36"/>
                <w:highlight w:val="yellow"/>
              </w:rPr>
              <w:t>STAAR Online</w:t>
            </w:r>
          </w:p>
        </w:tc>
        <w:tc>
          <w:tcPr>
            <w:tcW w:w="9330" w:type="dxa"/>
            <w:gridSpan w:val="2"/>
          </w:tcPr>
          <w:p w:rsidR="006F28B3" w:rsidRPr="00321170" w:rsidRDefault="006F28B3" w:rsidP="0011418A">
            <w:pPr>
              <w:jc w:val="center"/>
              <w:rPr>
                <w:b/>
                <w:sz w:val="36"/>
                <w:highlight w:val="cyan"/>
              </w:rPr>
            </w:pPr>
            <w:r w:rsidRPr="00321170">
              <w:rPr>
                <w:b/>
                <w:sz w:val="36"/>
                <w:highlight w:val="cyan"/>
              </w:rPr>
              <w:t>Kurzweil</w:t>
            </w:r>
          </w:p>
        </w:tc>
      </w:tr>
      <w:tr w:rsidR="0011418A" w:rsidTr="00FB5032">
        <w:trPr>
          <w:trHeight w:val="4080"/>
        </w:trPr>
        <w:tc>
          <w:tcPr>
            <w:tcW w:w="5010" w:type="dxa"/>
          </w:tcPr>
          <w:p w:rsidR="0011418A" w:rsidRPr="005A2110" w:rsidRDefault="00093BF3" w:rsidP="0011418A">
            <w:pPr>
              <w:jc w:val="center"/>
              <w:rPr>
                <w:b/>
                <w:sz w:val="28"/>
                <w:szCs w:val="28"/>
                <w:highlight w:val="yellow"/>
              </w:rPr>
            </w:pPr>
            <w:r>
              <w:rPr>
                <w:b/>
                <w:sz w:val="28"/>
                <w:szCs w:val="28"/>
                <w:highlight w:val="yellow"/>
              </w:rPr>
              <w:t>STAAR Online</w:t>
            </w:r>
            <w:r w:rsidR="0011418A" w:rsidRPr="005A2110">
              <w:rPr>
                <w:b/>
                <w:sz w:val="28"/>
                <w:szCs w:val="28"/>
                <w:highlight w:val="yellow"/>
              </w:rPr>
              <w:t xml:space="preserve"> </w:t>
            </w:r>
          </w:p>
          <w:p w:rsidR="0011418A" w:rsidRDefault="0011418A" w:rsidP="0011418A">
            <w:pPr>
              <w:jc w:val="center"/>
              <w:rPr>
                <w:b/>
                <w:sz w:val="28"/>
                <w:highlight w:val="yellow"/>
              </w:rPr>
            </w:pPr>
            <w:r w:rsidRPr="0011418A">
              <w:rPr>
                <w:b/>
                <w:sz w:val="28"/>
                <w:highlight w:val="yellow"/>
              </w:rPr>
              <w:t>Text-to-Speech</w:t>
            </w:r>
          </w:p>
          <w:p w:rsidR="0086133A" w:rsidRPr="0011418A" w:rsidRDefault="0086133A" w:rsidP="0011418A">
            <w:pPr>
              <w:jc w:val="center"/>
              <w:rPr>
                <w:b/>
                <w:sz w:val="28"/>
                <w:highlight w:val="yellow"/>
              </w:rPr>
            </w:pPr>
          </w:p>
          <w:p w:rsidR="0011418A" w:rsidRDefault="00433251" w:rsidP="00F855EE">
            <w:pPr>
              <w:jc w:val="center"/>
              <w:rPr>
                <w:highlight w:val="yellow"/>
              </w:rPr>
            </w:pPr>
            <w:r>
              <w:rPr>
                <w:noProof/>
              </w:rPr>
              <w:drawing>
                <wp:inline distT="0" distB="0" distL="0" distR="0" wp14:anchorId="7CBBA585" wp14:editId="7CF71BDE">
                  <wp:extent cx="3044190" cy="67500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44190" cy="675005"/>
                          </a:xfrm>
                          <a:prstGeom prst="rect">
                            <a:avLst/>
                          </a:prstGeom>
                        </pic:spPr>
                      </pic:pic>
                    </a:graphicData>
                  </a:graphic>
                </wp:inline>
              </w:drawing>
            </w:r>
          </w:p>
          <w:p w:rsidR="00433251" w:rsidRPr="00433251" w:rsidRDefault="00A65771" w:rsidP="00823BB6">
            <w:r>
              <w:t>To have STAAR Online</w:t>
            </w:r>
            <w:r w:rsidR="00823BB6">
              <w:t xml:space="preserve"> read out loud, the</w:t>
            </w:r>
            <w:r w:rsidR="00433251" w:rsidRPr="00433251">
              <w:t xml:space="preserve"> </w:t>
            </w:r>
            <w:r w:rsidR="00433251">
              <w:t>student clicks</w:t>
            </w:r>
            <w:r w:rsidR="00823BB6">
              <w:t xml:space="preserve"> the</w:t>
            </w:r>
            <w:r w:rsidR="00433251">
              <w:t xml:space="preserve"> “S</w:t>
            </w:r>
            <w:r w:rsidR="00433251" w:rsidRPr="00433251">
              <w:t>peak</w:t>
            </w:r>
            <w:r w:rsidR="00433251">
              <w:t>”</w:t>
            </w:r>
            <w:r w:rsidR="00823BB6">
              <w:t xml:space="preserve"> icon. A </w:t>
            </w:r>
            <w:r w:rsidR="00433251" w:rsidRPr="00433251">
              <w:t>reading tool window pops up.</w:t>
            </w:r>
            <w:r w:rsidR="001060FA">
              <w:t xml:space="preserve"> From there they can click play</w:t>
            </w:r>
            <w:r w:rsidR="00823BB6">
              <w:t>, stop, or click word to hear single words read</w:t>
            </w:r>
            <w:r w:rsidR="001060FA">
              <w:t>.</w:t>
            </w:r>
            <w:r w:rsidR="00823BB6">
              <w:t xml:space="preserve"> They click close to close the reading tool window.</w:t>
            </w:r>
          </w:p>
          <w:p w:rsidR="00433251" w:rsidRDefault="00433251" w:rsidP="00F855EE">
            <w:pPr>
              <w:jc w:val="center"/>
              <w:rPr>
                <w:highlight w:val="yellow"/>
              </w:rPr>
            </w:pPr>
          </w:p>
          <w:p w:rsidR="00433251" w:rsidRPr="0011418A" w:rsidRDefault="00433251" w:rsidP="00F855EE">
            <w:pPr>
              <w:jc w:val="center"/>
              <w:rPr>
                <w:highlight w:val="yellow"/>
              </w:rPr>
            </w:pPr>
            <w:r>
              <w:rPr>
                <w:noProof/>
              </w:rPr>
              <w:drawing>
                <wp:inline distT="0" distB="0" distL="0" distR="0" wp14:anchorId="3330E52A" wp14:editId="5D13D94D">
                  <wp:extent cx="2257425" cy="4195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57425" cy="419596"/>
                          </a:xfrm>
                          <a:prstGeom prst="rect">
                            <a:avLst/>
                          </a:prstGeom>
                        </pic:spPr>
                      </pic:pic>
                    </a:graphicData>
                  </a:graphic>
                </wp:inline>
              </w:drawing>
            </w:r>
          </w:p>
        </w:tc>
        <w:tc>
          <w:tcPr>
            <w:tcW w:w="9330" w:type="dxa"/>
            <w:gridSpan w:val="2"/>
          </w:tcPr>
          <w:p w:rsidR="0011418A" w:rsidRPr="005A2110" w:rsidRDefault="0011418A" w:rsidP="0011418A">
            <w:pPr>
              <w:jc w:val="center"/>
              <w:rPr>
                <w:b/>
                <w:sz w:val="28"/>
                <w:szCs w:val="28"/>
                <w:highlight w:val="cyan"/>
              </w:rPr>
            </w:pPr>
            <w:r w:rsidRPr="005A2110">
              <w:rPr>
                <w:b/>
                <w:sz w:val="28"/>
                <w:szCs w:val="28"/>
                <w:highlight w:val="cyan"/>
              </w:rPr>
              <w:t>Kurzweil</w:t>
            </w:r>
          </w:p>
          <w:p w:rsidR="0011418A" w:rsidRPr="0011418A" w:rsidRDefault="0011418A" w:rsidP="0011418A">
            <w:pPr>
              <w:jc w:val="center"/>
              <w:rPr>
                <w:noProof/>
                <w:sz w:val="28"/>
                <w:highlight w:val="cyan"/>
              </w:rPr>
            </w:pPr>
            <w:r w:rsidRPr="0011418A">
              <w:rPr>
                <w:b/>
                <w:sz w:val="28"/>
                <w:highlight w:val="cyan"/>
              </w:rPr>
              <w:t xml:space="preserve"> Text-to-Speech</w:t>
            </w:r>
          </w:p>
          <w:p w:rsidR="0011418A" w:rsidRPr="0011418A" w:rsidRDefault="0011418A">
            <w:pPr>
              <w:rPr>
                <w:noProof/>
                <w:highlight w:val="cyan"/>
              </w:rPr>
            </w:pPr>
          </w:p>
          <w:p w:rsidR="00D839FD" w:rsidRDefault="00C951C3">
            <w:pPr>
              <w:rPr>
                <w:noProof/>
              </w:rPr>
            </w:pPr>
            <w:r>
              <w:rPr>
                <w:noProof/>
              </w:rPr>
              <w:drawing>
                <wp:inline distT="0" distB="0" distL="0" distR="0" wp14:anchorId="18684E6F" wp14:editId="05EB1AF5">
                  <wp:extent cx="5603358" cy="86564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64991" cy="875171"/>
                          </a:xfrm>
                          <a:prstGeom prst="rect">
                            <a:avLst/>
                          </a:prstGeom>
                        </pic:spPr>
                      </pic:pic>
                    </a:graphicData>
                  </a:graphic>
                </wp:inline>
              </w:drawing>
            </w:r>
          </w:p>
          <w:p w:rsidR="00DB123C" w:rsidRPr="002A19A5" w:rsidRDefault="002A19A5">
            <w:pPr>
              <w:rPr>
                <w:noProof/>
              </w:rPr>
            </w:pPr>
            <w:r>
              <w:rPr>
                <w:noProof/>
                <w:highlight w:val="cyan"/>
              </w:rPr>
              <w:br/>
            </w:r>
            <w:r w:rsidR="001859EA">
              <w:rPr>
                <w:noProof/>
              </w:rPr>
              <w:t xml:space="preserve">The </w:t>
            </w:r>
            <w:r w:rsidR="001060FA">
              <w:rPr>
                <w:noProof/>
              </w:rPr>
              <w:t>Kurzweil read button is always present. To hear, the</w:t>
            </w:r>
            <w:r w:rsidR="001859EA">
              <w:rPr>
                <w:noProof/>
              </w:rPr>
              <w:t xml:space="preserve"> student clicks the</w:t>
            </w:r>
            <w:r w:rsidR="001060FA">
              <w:rPr>
                <w:noProof/>
              </w:rPr>
              <w:t xml:space="preserve"> read </w:t>
            </w:r>
            <w:r w:rsidR="001060FA">
              <w:rPr>
                <w:noProof/>
              </w:rPr>
              <w:drawing>
                <wp:inline distT="0" distB="0" distL="0" distR="0" wp14:anchorId="3995CE92" wp14:editId="5D0A01DE">
                  <wp:extent cx="190453" cy="185919"/>
                  <wp:effectExtent l="0" t="0" r="63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0783" cy="196003"/>
                          </a:xfrm>
                          <a:prstGeom prst="rect">
                            <a:avLst/>
                          </a:prstGeom>
                        </pic:spPr>
                      </pic:pic>
                    </a:graphicData>
                  </a:graphic>
                </wp:inline>
              </w:drawing>
            </w:r>
            <w:r w:rsidR="001060FA">
              <w:rPr>
                <w:noProof/>
              </w:rPr>
              <w:t xml:space="preserve"> button. </w:t>
            </w:r>
            <w:r w:rsidR="001859EA">
              <w:rPr>
                <w:noProof/>
              </w:rPr>
              <w:t xml:space="preserve">As it is reading, the play becomes pause </w:t>
            </w:r>
            <w:r w:rsidR="001859EA">
              <w:rPr>
                <w:noProof/>
              </w:rPr>
              <w:drawing>
                <wp:inline distT="0" distB="0" distL="0" distR="0" wp14:anchorId="0984CF65" wp14:editId="10BC984A">
                  <wp:extent cx="176451" cy="1809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047" cy="188766"/>
                          </a:xfrm>
                          <a:prstGeom prst="rect">
                            <a:avLst/>
                          </a:prstGeom>
                        </pic:spPr>
                      </pic:pic>
                    </a:graphicData>
                  </a:graphic>
                </wp:inline>
              </w:drawing>
            </w:r>
            <w:r w:rsidR="001859EA">
              <w:rPr>
                <w:noProof/>
              </w:rPr>
              <w:t xml:space="preserve">. They click pause to stop. Alternatively, the student  can </w:t>
            </w:r>
            <w:r w:rsidR="001060FA">
              <w:rPr>
                <w:noProof/>
              </w:rPr>
              <w:t xml:space="preserve"> click on the page to stop reading. If they want to go back or skip forward they click </w:t>
            </w:r>
            <w:r w:rsidR="001060FA">
              <w:rPr>
                <w:noProof/>
              </w:rPr>
              <w:drawing>
                <wp:inline distT="0" distB="0" distL="0" distR="0" wp14:anchorId="2E8B579B" wp14:editId="72C9FBAF">
                  <wp:extent cx="180975" cy="1809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975" cy="180975"/>
                          </a:xfrm>
                          <a:prstGeom prst="rect">
                            <a:avLst/>
                          </a:prstGeom>
                        </pic:spPr>
                      </pic:pic>
                    </a:graphicData>
                  </a:graphic>
                </wp:inline>
              </w:drawing>
            </w:r>
            <w:r w:rsidR="001060FA">
              <w:rPr>
                <w:noProof/>
              </w:rPr>
              <w:drawing>
                <wp:inline distT="0" distB="0" distL="0" distR="0" wp14:anchorId="7EB88DCC" wp14:editId="5CAC6B57">
                  <wp:extent cx="190055" cy="185420"/>
                  <wp:effectExtent l="0" t="0" r="63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875" cy="200854"/>
                          </a:xfrm>
                          <a:prstGeom prst="rect">
                            <a:avLst/>
                          </a:prstGeom>
                        </pic:spPr>
                      </pic:pic>
                    </a:graphicData>
                  </a:graphic>
                </wp:inline>
              </w:drawing>
            </w:r>
            <w:r w:rsidR="001060FA">
              <w:rPr>
                <w:noProof/>
              </w:rPr>
              <w:t>.</w:t>
            </w:r>
            <w:r w:rsidR="001859EA">
              <w:rPr>
                <w:noProof/>
              </w:rPr>
              <w:t xml:space="preserve"> They can also click on the page where they want to start reading, click read and it will read. </w:t>
            </w:r>
            <w:r w:rsidR="00855CFA">
              <w:rPr>
                <w:noProof/>
              </w:rPr>
              <w:t xml:space="preserve">To hear single words spoken,  double click on the word. </w:t>
            </w:r>
            <w:r w:rsidR="001859EA">
              <w:rPr>
                <w:noProof/>
              </w:rPr>
              <w:t xml:space="preserve">The </w:t>
            </w:r>
            <w:r w:rsidR="001859EA">
              <w:rPr>
                <w:noProof/>
              </w:rPr>
              <w:drawing>
                <wp:inline distT="0" distB="0" distL="0" distR="0" wp14:anchorId="21E08ACF" wp14:editId="67509BB3">
                  <wp:extent cx="195385" cy="190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3617" cy="198526"/>
                          </a:xfrm>
                          <a:prstGeom prst="rect">
                            <a:avLst/>
                          </a:prstGeom>
                        </pic:spPr>
                      </pic:pic>
                    </a:graphicData>
                  </a:graphic>
                </wp:inline>
              </w:drawing>
            </w:r>
            <w:r w:rsidR="00523F3B">
              <w:rPr>
                <w:noProof/>
              </w:rPr>
              <w:t xml:space="preserve"> is to turn on and off text</w:t>
            </w:r>
            <w:r w:rsidR="00855CFA">
              <w:rPr>
                <w:noProof/>
              </w:rPr>
              <w:t>-to-</w:t>
            </w:r>
            <w:r w:rsidR="00523F3B">
              <w:rPr>
                <w:noProof/>
              </w:rPr>
              <w:t>speech. The s</w:t>
            </w:r>
            <w:r w:rsidR="001859EA">
              <w:rPr>
                <w:noProof/>
              </w:rPr>
              <w:t xml:space="preserve">tudent </w:t>
            </w:r>
            <w:r w:rsidR="00523F3B">
              <w:rPr>
                <w:noProof/>
              </w:rPr>
              <w:t xml:space="preserve">can click the speaker button to turn it to silent </w:t>
            </w:r>
            <w:r w:rsidR="00523F3B">
              <w:rPr>
                <w:noProof/>
              </w:rPr>
              <w:drawing>
                <wp:inline distT="0" distB="0" distL="0" distR="0" wp14:anchorId="6E0953C7" wp14:editId="3BFE5D7B">
                  <wp:extent cx="194761" cy="2000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694" cy="211254"/>
                          </a:xfrm>
                          <a:prstGeom prst="rect">
                            <a:avLst/>
                          </a:prstGeom>
                        </pic:spPr>
                      </pic:pic>
                    </a:graphicData>
                  </a:graphic>
                </wp:inline>
              </w:drawing>
            </w:r>
            <w:r w:rsidR="00523F3B">
              <w:rPr>
                <w:noProof/>
              </w:rPr>
              <w:t>. When they click read it only highlights to assist the student with tracking and does not read out loud.</w:t>
            </w:r>
            <w:r w:rsidR="001859EA">
              <w:rPr>
                <w:noProof/>
              </w:rPr>
              <w:t xml:space="preserve"> </w:t>
            </w:r>
            <w:r w:rsidR="00523F3B">
              <w:rPr>
                <w:noProof/>
              </w:rPr>
              <w:t>Click the icon again to turn on text-to-speech.</w:t>
            </w:r>
          </w:p>
          <w:p w:rsidR="0011418A" w:rsidRPr="0011418A" w:rsidRDefault="0011418A" w:rsidP="0011418A">
            <w:pPr>
              <w:rPr>
                <w:highlight w:val="cyan"/>
              </w:rPr>
            </w:pPr>
          </w:p>
          <w:p w:rsidR="0011418A" w:rsidRPr="0011418A" w:rsidRDefault="0011418A" w:rsidP="0011418A">
            <w:pPr>
              <w:tabs>
                <w:tab w:val="left" w:pos="1140"/>
              </w:tabs>
              <w:rPr>
                <w:highlight w:val="cyan"/>
              </w:rPr>
            </w:pPr>
          </w:p>
        </w:tc>
      </w:tr>
      <w:tr w:rsidR="00823BB6" w:rsidTr="00FB5032">
        <w:trPr>
          <w:trHeight w:val="2060"/>
        </w:trPr>
        <w:tc>
          <w:tcPr>
            <w:tcW w:w="5010" w:type="dxa"/>
          </w:tcPr>
          <w:p w:rsidR="00823BB6" w:rsidRPr="005A2110" w:rsidRDefault="00093BF3" w:rsidP="0011418A">
            <w:pPr>
              <w:jc w:val="center"/>
              <w:rPr>
                <w:b/>
                <w:sz w:val="28"/>
                <w:szCs w:val="28"/>
                <w:highlight w:val="yellow"/>
              </w:rPr>
            </w:pPr>
            <w:r>
              <w:rPr>
                <w:b/>
                <w:sz w:val="28"/>
                <w:szCs w:val="28"/>
                <w:highlight w:val="yellow"/>
              </w:rPr>
              <w:t>STAAR Online</w:t>
            </w:r>
          </w:p>
          <w:p w:rsidR="00823BB6" w:rsidRDefault="00823BB6" w:rsidP="0011418A">
            <w:pPr>
              <w:jc w:val="center"/>
              <w:rPr>
                <w:b/>
                <w:sz w:val="28"/>
                <w:szCs w:val="28"/>
                <w:highlight w:val="yellow"/>
              </w:rPr>
            </w:pPr>
            <w:r w:rsidRPr="00823BB6">
              <w:rPr>
                <w:b/>
                <w:sz w:val="28"/>
                <w:szCs w:val="28"/>
                <w:highlight w:val="yellow"/>
              </w:rPr>
              <w:t>Audio Options</w:t>
            </w:r>
          </w:p>
          <w:p w:rsidR="00855CFA" w:rsidRDefault="00855CFA" w:rsidP="0011418A">
            <w:pPr>
              <w:jc w:val="center"/>
              <w:rPr>
                <w:noProof/>
              </w:rPr>
            </w:pPr>
          </w:p>
          <w:p w:rsidR="00855CFA" w:rsidRDefault="00855CFA" w:rsidP="00855CFA">
            <w:pPr>
              <w:rPr>
                <w:b/>
                <w:sz w:val="28"/>
                <w:szCs w:val="28"/>
                <w:highlight w:val="yellow"/>
              </w:rPr>
            </w:pPr>
            <w:r>
              <w:rPr>
                <w:noProof/>
              </w:rPr>
              <w:drawing>
                <wp:inline distT="0" distB="0" distL="0" distR="0" wp14:anchorId="37BECE4C" wp14:editId="2DFD0F8E">
                  <wp:extent cx="2847975" cy="63456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00471" cy="646259"/>
                          </a:xfrm>
                          <a:prstGeom prst="rect">
                            <a:avLst/>
                          </a:prstGeom>
                        </pic:spPr>
                      </pic:pic>
                    </a:graphicData>
                  </a:graphic>
                </wp:inline>
              </w:drawing>
            </w:r>
          </w:p>
          <w:p w:rsidR="00855CFA" w:rsidRPr="00433251" w:rsidRDefault="00A65771" w:rsidP="00855CFA">
            <w:r>
              <w:t>To change STAAR Online</w:t>
            </w:r>
            <w:r w:rsidR="00855CFA">
              <w:t xml:space="preserve"> audio options, the</w:t>
            </w:r>
            <w:r w:rsidR="00855CFA" w:rsidRPr="00433251">
              <w:t xml:space="preserve"> </w:t>
            </w:r>
            <w:r w:rsidR="00855CFA">
              <w:t xml:space="preserve">student clicks the “Audio” icon. An audio settings </w:t>
            </w:r>
            <w:r w:rsidR="00855CFA" w:rsidRPr="00433251">
              <w:t>tool window pops up</w:t>
            </w:r>
            <w:r w:rsidR="0035318F">
              <w:t xml:space="preserve"> (shown below)</w:t>
            </w:r>
            <w:r w:rsidR="00855CFA" w:rsidRPr="00433251">
              <w:t>.</w:t>
            </w:r>
            <w:r w:rsidR="00855CFA">
              <w:t xml:space="preserve"> From there they can </w:t>
            </w:r>
            <w:r w:rsidR="002D5C34">
              <w:t>change volume and</w:t>
            </w:r>
            <w:r w:rsidR="00855CFA">
              <w:t xml:space="preserve"> reading speed</w:t>
            </w:r>
            <w:r w:rsidR="002D5C34">
              <w:t>. 10 r</w:t>
            </w:r>
            <w:r>
              <w:t>eading speeds available. STAAR Online</w:t>
            </w:r>
            <w:r w:rsidR="002D5C34">
              <w:t xml:space="preserve"> currently has one voice available</w:t>
            </w:r>
            <w:r w:rsidR="00DE3E87">
              <w:t>.</w:t>
            </w:r>
          </w:p>
          <w:p w:rsidR="00855CFA" w:rsidRDefault="00855CFA" w:rsidP="00855CFA">
            <w:pPr>
              <w:rPr>
                <w:b/>
                <w:sz w:val="28"/>
                <w:szCs w:val="28"/>
                <w:highlight w:val="yellow"/>
              </w:rPr>
            </w:pPr>
          </w:p>
          <w:p w:rsidR="00DE3E87" w:rsidRDefault="00DE3E87" w:rsidP="00855CFA">
            <w:pPr>
              <w:rPr>
                <w:b/>
                <w:sz w:val="28"/>
                <w:szCs w:val="28"/>
                <w:highlight w:val="yellow"/>
              </w:rPr>
            </w:pPr>
          </w:p>
          <w:p w:rsidR="00DE3E87" w:rsidRPr="005A2110" w:rsidRDefault="00093BF3" w:rsidP="00DE3E87">
            <w:pPr>
              <w:jc w:val="center"/>
              <w:rPr>
                <w:b/>
                <w:sz w:val="28"/>
                <w:szCs w:val="28"/>
                <w:highlight w:val="yellow"/>
              </w:rPr>
            </w:pPr>
            <w:r>
              <w:rPr>
                <w:b/>
                <w:sz w:val="28"/>
                <w:szCs w:val="28"/>
                <w:highlight w:val="yellow"/>
              </w:rPr>
              <w:t>STAAR Online</w:t>
            </w:r>
          </w:p>
          <w:p w:rsidR="00DE3E87" w:rsidRPr="005A2110" w:rsidRDefault="00DE3E87" w:rsidP="00DE3E87">
            <w:pPr>
              <w:jc w:val="center"/>
              <w:rPr>
                <w:b/>
                <w:sz w:val="28"/>
                <w:szCs w:val="28"/>
                <w:highlight w:val="yellow"/>
              </w:rPr>
            </w:pPr>
            <w:r w:rsidRPr="005A2110">
              <w:rPr>
                <w:b/>
                <w:sz w:val="28"/>
                <w:szCs w:val="28"/>
                <w:highlight w:val="yellow"/>
              </w:rPr>
              <w:t>Audio Options (continued)</w:t>
            </w:r>
          </w:p>
          <w:p w:rsidR="00DE3E87" w:rsidRDefault="00DE3E87" w:rsidP="00855CFA">
            <w:pPr>
              <w:rPr>
                <w:b/>
                <w:sz w:val="28"/>
                <w:szCs w:val="28"/>
                <w:highlight w:val="yellow"/>
              </w:rPr>
            </w:pPr>
          </w:p>
          <w:p w:rsidR="00855CFA" w:rsidRPr="00823BB6" w:rsidRDefault="00855CFA" w:rsidP="00855CFA">
            <w:pPr>
              <w:rPr>
                <w:b/>
                <w:sz w:val="28"/>
                <w:szCs w:val="28"/>
                <w:highlight w:val="yellow"/>
              </w:rPr>
            </w:pPr>
            <w:r>
              <w:rPr>
                <w:noProof/>
              </w:rPr>
              <w:drawing>
                <wp:inline distT="0" distB="0" distL="0" distR="0" wp14:anchorId="780A1130" wp14:editId="058721E8">
                  <wp:extent cx="2488019" cy="2247210"/>
                  <wp:effectExtent l="0" t="0" r="762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97580" cy="2255845"/>
                          </a:xfrm>
                          <a:prstGeom prst="rect">
                            <a:avLst/>
                          </a:prstGeom>
                        </pic:spPr>
                      </pic:pic>
                    </a:graphicData>
                  </a:graphic>
                </wp:inline>
              </w:drawing>
            </w:r>
          </w:p>
        </w:tc>
        <w:tc>
          <w:tcPr>
            <w:tcW w:w="9330" w:type="dxa"/>
            <w:gridSpan w:val="2"/>
          </w:tcPr>
          <w:p w:rsidR="00823BB6" w:rsidRPr="005A2110" w:rsidRDefault="00823BB6" w:rsidP="0011418A">
            <w:pPr>
              <w:jc w:val="center"/>
              <w:rPr>
                <w:b/>
                <w:sz w:val="28"/>
                <w:szCs w:val="28"/>
                <w:highlight w:val="cyan"/>
              </w:rPr>
            </w:pPr>
            <w:r w:rsidRPr="005A2110">
              <w:rPr>
                <w:b/>
                <w:sz w:val="28"/>
                <w:szCs w:val="28"/>
                <w:highlight w:val="cyan"/>
              </w:rPr>
              <w:lastRenderedPageBreak/>
              <w:t>Kurzweil</w:t>
            </w:r>
          </w:p>
          <w:p w:rsidR="00823BB6" w:rsidRDefault="00823BB6" w:rsidP="0011418A">
            <w:pPr>
              <w:jc w:val="center"/>
              <w:rPr>
                <w:b/>
                <w:sz w:val="28"/>
                <w:szCs w:val="28"/>
                <w:highlight w:val="cyan"/>
              </w:rPr>
            </w:pPr>
            <w:r w:rsidRPr="00823BB6">
              <w:rPr>
                <w:b/>
                <w:sz w:val="28"/>
                <w:szCs w:val="28"/>
                <w:highlight w:val="cyan"/>
              </w:rPr>
              <w:t>Audio Options</w:t>
            </w:r>
          </w:p>
          <w:p w:rsidR="002D5C34" w:rsidRDefault="002D5C34" w:rsidP="0011418A">
            <w:pPr>
              <w:jc w:val="center"/>
              <w:rPr>
                <w:b/>
                <w:sz w:val="28"/>
                <w:szCs w:val="28"/>
                <w:highlight w:val="cyan"/>
              </w:rPr>
            </w:pPr>
          </w:p>
          <w:p w:rsidR="002D5C34" w:rsidRDefault="002D5C34" w:rsidP="0011418A">
            <w:pPr>
              <w:jc w:val="center"/>
              <w:rPr>
                <w:b/>
                <w:sz w:val="28"/>
                <w:szCs w:val="28"/>
                <w:highlight w:val="cyan"/>
              </w:rPr>
            </w:pPr>
            <w:r>
              <w:rPr>
                <w:noProof/>
              </w:rPr>
              <w:drawing>
                <wp:inline distT="0" distB="0" distL="0" distR="0" wp14:anchorId="3E6ACDE3" wp14:editId="226949AB">
                  <wp:extent cx="5943600" cy="98806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988060"/>
                          </a:xfrm>
                          <a:prstGeom prst="rect">
                            <a:avLst/>
                          </a:prstGeom>
                        </pic:spPr>
                      </pic:pic>
                    </a:graphicData>
                  </a:graphic>
                </wp:inline>
              </w:drawing>
            </w:r>
          </w:p>
          <w:p w:rsidR="002D5C34" w:rsidRPr="00433251" w:rsidRDefault="002D5C34" w:rsidP="002D5C34">
            <w:r>
              <w:t>To change Kurzweil audio options, the</w:t>
            </w:r>
            <w:r w:rsidRPr="00433251">
              <w:t xml:space="preserve"> </w:t>
            </w:r>
            <w:r>
              <w:t>student</w:t>
            </w:r>
            <w:r w:rsidR="00CA3C16">
              <w:t xml:space="preserve"> clicks the “Audio Options” menu</w:t>
            </w:r>
            <w:r>
              <w:t>. An audio options drop down appears to change the reading speed 60-540 WPM.</w:t>
            </w:r>
            <w:r w:rsidR="0035318F">
              <w:t xml:space="preserve"> Volume is changed at the computer, not in the Kurzweil program.</w:t>
            </w:r>
            <w:r>
              <w:t xml:space="preserve"> Additional reading options a</w:t>
            </w:r>
            <w:r w:rsidR="004E21D1">
              <w:t xml:space="preserve">vailable in Kurzweil: choice of reading </w:t>
            </w:r>
            <w:r>
              <w:t>voices</w:t>
            </w:r>
            <w:r w:rsidR="004E21D1">
              <w:t>, mode,</w:t>
            </w:r>
            <w:r>
              <w:t xml:space="preserve"> units</w:t>
            </w:r>
            <w:r w:rsidR="004E21D1">
              <w:t>, and language reading.</w:t>
            </w:r>
          </w:p>
          <w:p w:rsidR="002D5C34" w:rsidRDefault="002D5C34" w:rsidP="0011418A">
            <w:pPr>
              <w:jc w:val="center"/>
              <w:rPr>
                <w:b/>
                <w:sz w:val="28"/>
                <w:szCs w:val="28"/>
                <w:highlight w:val="cyan"/>
              </w:rPr>
            </w:pPr>
          </w:p>
          <w:p w:rsidR="00DE3E87" w:rsidRPr="005A2110" w:rsidRDefault="00DE3E87" w:rsidP="00DE3E87">
            <w:pPr>
              <w:jc w:val="center"/>
              <w:rPr>
                <w:b/>
                <w:sz w:val="28"/>
                <w:szCs w:val="28"/>
                <w:highlight w:val="cyan"/>
              </w:rPr>
            </w:pPr>
            <w:r w:rsidRPr="005A2110">
              <w:rPr>
                <w:b/>
                <w:sz w:val="28"/>
                <w:szCs w:val="28"/>
                <w:highlight w:val="cyan"/>
              </w:rPr>
              <w:t>Kurzweil</w:t>
            </w:r>
          </w:p>
          <w:p w:rsidR="00DE3E87" w:rsidRDefault="00DE3E87" w:rsidP="00DE3E87">
            <w:pPr>
              <w:jc w:val="center"/>
              <w:rPr>
                <w:b/>
                <w:sz w:val="28"/>
                <w:szCs w:val="28"/>
                <w:highlight w:val="cyan"/>
              </w:rPr>
            </w:pPr>
            <w:r w:rsidRPr="00823BB6">
              <w:rPr>
                <w:b/>
                <w:sz w:val="28"/>
                <w:szCs w:val="28"/>
                <w:highlight w:val="cyan"/>
              </w:rPr>
              <w:t>Audio Options</w:t>
            </w:r>
            <w:r>
              <w:rPr>
                <w:b/>
                <w:sz w:val="28"/>
                <w:szCs w:val="28"/>
                <w:highlight w:val="cyan"/>
              </w:rPr>
              <w:t xml:space="preserve"> (continued)</w:t>
            </w:r>
          </w:p>
          <w:p w:rsidR="00DE3E87" w:rsidRDefault="00DE3E87" w:rsidP="0011418A">
            <w:pPr>
              <w:jc w:val="center"/>
              <w:rPr>
                <w:b/>
                <w:sz w:val="28"/>
                <w:szCs w:val="28"/>
                <w:highlight w:val="cyan"/>
              </w:rPr>
            </w:pPr>
          </w:p>
          <w:p w:rsidR="002D5C34" w:rsidRPr="00823BB6" w:rsidRDefault="002D5C34" w:rsidP="0011418A">
            <w:pPr>
              <w:jc w:val="center"/>
              <w:rPr>
                <w:b/>
                <w:sz w:val="28"/>
                <w:szCs w:val="28"/>
                <w:highlight w:val="cyan"/>
              </w:rPr>
            </w:pPr>
            <w:r>
              <w:rPr>
                <w:noProof/>
              </w:rPr>
              <w:drawing>
                <wp:inline distT="0" distB="0" distL="0" distR="0" wp14:anchorId="539E0D29" wp14:editId="716BCDC3">
                  <wp:extent cx="1790700" cy="2209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90700" cy="2209800"/>
                          </a:xfrm>
                          <a:prstGeom prst="rect">
                            <a:avLst/>
                          </a:prstGeom>
                        </pic:spPr>
                      </pic:pic>
                    </a:graphicData>
                  </a:graphic>
                </wp:inline>
              </w:drawing>
            </w:r>
          </w:p>
        </w:tc>
      </w:tr>
      <w:tr w:rsidR="0011418A" w:rsidTr="00FB5032">
        <w:trPr>
          <w:trHeight w:val="2060"/>
        </w:trPr>
        <w:tc>
          <w:tcPr>
            <w:tcW w:w="5010" w:type="dxa"/>
          </w:tcPr>
          <w:p w:rsidR="0011418A" w:rsidRPr="005A2110" w:rsidRDefault="00093BF3" w:rsidP="0011418A">
            <w:pPr>
              <w:jc w:val="center"/>
              <w:rPr>
                <w:b/>
                <w:sz w:val="28"/>
                <w:szCs w:val="28"/>
                <w:highlight w:val="yellow"/>
              </w:rPr>
            </w:pPr>
            <w:r>
              <w:rPr>
                <w:b/>
                <w:sz w:val="28"/>
                <w:szCs w:val="28"/>
                <w:highlight w:val="yellow"/>
              </w:rPr>
              <w:lastRenderedPageBreak/>
              <w:t>STAAR Online</w:t>
            </w:r>
            <w:r w:rsidR="0011418A" w:rsidRPr="005A2110">
              <w:rPr>
                <w:b/>
                <w:sz w:val="28"/>
                <w:szCs w:val="28"/>
                <w:highlight w:val="yellow"/>
              </w:rPr>
              <w:t xml:space="preserve"> </w:t>
            </w:r>
          </w:p>
          <w:p w:rsidR="0011418A" w:rsidRPr="005A2110" w:rsidRDefault="0011418A" w:rsidP="0011418A">
            <w:pPr>
              <w:jc w:val="center"/>
              <w:rPr>
                <w:b/>
                <w:sz w:val="28"/>
                <w:szCs w:val="28"/>
                <w:highlight w:val="yellow"/>
              </w:rPr>
            </w:pPr>
            <w:r w:rsidRPr="005A2110">
              <w:rPr>
                <w:b/>
                <w:sz w:val="28"/>
                <w:szCs w:val="28"/>
                <w:highlight w:val="yellow"/>
              </w:rPr>
              <w:t>Zoom</w:t>
            </w:r>
          </w:p>
          <w:p w:rsidR="0035318F" w:rsidRPr="0011418A" w:rsidRDefault="0035318F" w:rsidP="0011418A">
            <w:pPr>
              <w:jc w:val="center"/>
              <w:rPr>
                <w:b/>
                <w:sz w:val="28"/>
                <w:highlight w:val="yellow"/>
              </w:rPr>
            </w:pPr>
          </w:p>
          <w:p w:rsidR="0011418A" w:rsidRDefault="00D839FD" w:rsidP="0011418A">
            <w:pPr>
              <w:jc w:val="center"/>
              <w:rPr>
                <w:highlight w:val="yellow"/>
              </w:rPr>
            </w:pPr>
            <w:r>
              <w:rPr>
                <w:noProof/>
              </w:rPr>
              <w:drawing>
                <wp:inline distT="0" distB="0" distL="0" distR="0" wp14:anchorId="78A41DF1" wp14:editId="4B1D97D8">
                  <wp:extent cx="2962275" cy="69145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14066" cy="703548"/>
                          </a:xfrm>
                          <a:prstGeom prst="rect">
                            <a:avLst/>
                          </a:prstGeom>
                        </pic:spPr>
                      </pic:pic>
                    </a:graphicData>
                  </a:graphic>
                </wp:inline>
              </w:drawing>
            </w:r>
          </w:p>
          <w:p w:rsidR="0035318F" w:rsidRDefault="00A65771" w:rsidP="0035318F">
            <w:pPr>
              <w:rPr>
                <w:highlight w:val="yellow"/>
              </w:rPr>
            </w:pPr>
            <w:r>
              <w:t>To change STAAR Online</w:t>
            </w:r>
            <w:r w:rsidR="0035318F">
              <w:t xml:space="preserve"> zoom options, the</w:t>
            </w:r>
            <w:r w:rsidR="0035318F" w:rsidRPr="00433251">
              <w:t xml:space="preserve"> </w:t>
            </w:r>
            <w:r w:rsidR="0035318F">
              <w:t xml:space="preserve">student clicks the “Zoom” icon. A zoom settings </w:t>
            </w:r>
            <w:r w:rsidR="0035318F" w:rsidRPr="00433251">
              <w:t>tool window pops up</w:t>
            </w:r>
            <w:r w:rsidR="0035318F">
              <w:t xml:space="preserve"> (shown below)</w:t>
            </w:r>
            <w:r w:rsidR="0035318F" w:rsidRPr="00433251">
              <w:t>.</w:t>
            </w:r>
            <w:r w:rsidR="0035318F">
              <w:t xml:space="preserve"> From there they can change zoom and arrow across the page.</w:t>
            </w:r>
          </w:p>
          <w:p w:rsidR="0035318F" w:rsidRPr="0011418A" w:rsidRDefault="0035318F" w:rsidP="0011418A">
            <w:pPr>
              <w:jc w:val="center"/>
              <w:rPr>
                <w:highlight w:val="yellow"/>
              </w:rPr>
            </w:pPr>
            <w:r>
              <w:rPr>
                <w:noProof/>
              </w:rPr>
              <w:drawing>
                <wp:inline distT="0" distB="0" distL="0" distR="0" wp14:anchorId="6CE96A32" wp14:editId="03B2E6DC">
                  <wp:extent cx="1117600" cy="1056755"/>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49077" cy="1086518"/>
                          </a:xfrm>
                          <a:prstGeom prst="rect">
                            <a:avLst/>
                          </a:prstGeom>
                        </pic:spPr>
                      </pic:pic>
                    </a:graphicData>
                  </a:graphic>
                </wp:inline>
              </w:drawing>
            </w:r>
          </w:p>
        </w:tc>
        <w:tc>
          <w:tcPr>
            <w:tcW w:w="9330" w:type="dxa"/>
            <w:gridSpan w:val="2"/>
          </w:tcPr>
          <w:p w:rsidR="0011418A" w:rsidRPr="005A2110" w:rsidRDefault="0011418A" w:rsidP="0011418A">
            <w:pPr>
              <w:jc w:val="center"/>
              <w:rPr>
                <w:b/>
                <w:sz w:val="28"/>
                <w:szCs w:val="28"/>
                <w:highlight w:val="cyan"/>
              </w:rPr>
            </w:pPr>
            <w:r w:rsidRPr="005A2110">
              <w:rPr>
                <w:b/>
                <w:sz w:val="28"/>
                <w:szCs w:val="28"/>
                <w:highlight w:val="cyan"/>
              </w:rPr>
              <w:t>Kurzweil</w:t>
            </w:r>
          </w:p>
          <w:p w:rsidR="0011418A" w:rsidRPr="0011418A" w:rsidRDefault="0011418A" w:rsidP="0011418A">
            <w:pPr>
              <w:jc w:val="center"/>
              <w:rPr>
                <w:b/>
                <w:sz w:val="28"/>
                <w:highlight w:val="cyan"/>
              </w:rPr>
            </w:pPr>
            <w:r w:rsidRPr="0011418A">
              <w:rPr>
                <w:b/>
                <w:sz w:val="28"/>
                <w:highlight w:val="cyan"/>
              </w:rPr>
              <w:t xml:space="preserve"> Zoom</w:t>
            </w:r>
          </w:p>
          <w:p w:rsidR="0011418A" w:rsidRPr="0011418A" w:rsidRDefault="0011418A" w:rsidP="0011418A">
            <w:pPr>
              <w:jc w:val="center"/>
              <w:rPr>
                <w:b/>
                <w:sz w:val="28"/>
                <w:highlight w:val="cyan"/>
              </w:rPr>
            </w:pPr>
          </w:p>
          <w:p w:rsidR="0011418A" w:rsidRDefault="004E21D1" w:rsidP="0011418A">
            <w:pPr>
              <w:rPr>
                <w:highlight w:val="cyan"/>
              </w:rPr>
            </w:pPr>
            <w:r>
              <w:rPr>
                <w:noProof/>
              </w:rPr>
              <w:drawing>
                <wp:inline distT="0" distB="0" distL="0" distR="0" wp14:anchorId="6E071D46" wp14:editId="21FAE750">
                  <wp:extent cx="5486400" cy="94546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18388" cy="950978"/>
                          </a:xfrm>
                          <a:prstGeom prst="rect">
                            <a:avLst/>
                          </a:prstGeom>
                        </pic:spPr>
                      </pic:pic>
                    </a:graphicData>
                  </a:graphic>
                </wp:inline>
              </w:drawing>
            </w:r>
          </w:p>
          <w:p w:rsidR="005B7DA6" w:rsidRDefault="0035318F" w:rsidP="0011418A">
            <w:pPr>
              <w:rPr>
                <w:noProof/>
              </w:rPr>
            </w:pPr>
            <w:r w:rsidRPr="0035318F">
              <w:t xml:space="preserve">To change the zoom in Kurzweil, click the </w:t>
            </w:r>
            <w:r>
              <w:rPr>
                <w:noProof/>
              </w:rPr>
              <w:drawing>
                <wp:inline distT="0" distB="0" distL="0" distR="0" wp14:anchorId="63BEAFA4" wp14:editId="4F4298D9">
                  <wp:extent cx="192405" cy="17898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2066" cy="187968"/>
                          </a:xfrm>
                          <a:prstGeom prst="rect">
                            <a:avLst/>
                          </a:prstGeom>
                        </pic:spPr>
                      </pic:pic>
                    </a:graphicData>
                  </a:graphic>
                </wp:inline>
              </w:drawing>
            </w:r>
            <w:r>
              <w:t xml:space="preserve"> Zoom in or Zoom out</w:t>
            </w:r>
            <w:r>
              <w:rPr>
                <w:noProof/>
              </w:rPr>
              <w:t xml:space="preserve"> </w:t>
            </w:r>
            <w:r>
              <w:rPr>
                <w:noProof/>
              </w:rPr>
              <w:drawing>
                <wp:inline distT="0" distB="0" distL="0" distR="0" wp14:anchorId="782DE610" wp14:editId="2428D9AA">
                  <wp:extent cx="148856" cy="152879"/>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7162" cy="161410"/>
                          </a:xfrm>
                          <a:prstGeom prst="rect">
                            <a:avLst/>
                          </a:prstGeom>
                        </pic:spPr>
                      </pic:pic>
                    </a:graphicData>
                  </a:graphic>
                </wp:inline>
              </w:drawing>
            </w:r>
            <w:r>
              <w:rPr>
                <w:noProof/>
              </w:rPr>
              <w:t>. Students can also choose a certain page size via the dropdown window</w:t>
            </w:r>
            <w:r w:rsidR="005B7DA6">
              <w:rPr>
                <w:noProof/>
              </w:rPr>
              <w:t>.</w:t>
            </w:r>
          </w:p>
          <w:p w:rsidR="004E21D1" w:rsidRPr="0011418A" w:rsidRDefault="0035318F" w:rsidP="0011418A">
            <w:pPr>
              <w:rPr>
                <w:highlight w:val="cyan"/>
              </w:rPr>
            </w:pPr>
            <w:r>
              <w:rPr>
                <w:noProof/>
              </w:rPr>
              <w:t xml:space="preserve"> </w:t>
            </w:r>
            <w:r>
              <w:rPr>
                <w:noProof/>
              </w:rPr>
              <w:drawing>
                <wp:inline distT="0" distB="0" distL="0" distR="0" wp14:anchorId="3D38CC15" wp14:editId="30B51C87">
                  <wp:extent cx="660282" cy="478465"/>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9287" cy="492237"/>
                          </a:xfrm>
                          <a:prstGeom prst="rect">
                            <a:avLst/>
                          </a:prstGeom>
                        </pic:spPr>
                      </pic:pic>
                    </a:graphicData>
                  </a:graphic>
                </wp:inline>
              </w:drawing>
            </w:r>
          </w:p>
        </w:tc>
      </w:tr>
      <w:tr w:rsidR="0011418A" w:rsidTr="00FB5032">
        <w:trPr>
          <w:trHeight w:val="3068"/>
        </w:trPr>
        <w:tc>
          <w:tcPr>
            <w:tcW w:w="5010" w:type="dxa"/>
          </w:tcPr>
          <w:p w:rsidR="0011418A" w:rsidRPr="005A2110" w:rsidRDefault="00093BF3" w:rsidP="0011418A">
            <w:pPr>
              <w:jc w:val="center"/>
              <w:rPr>
                <w:b/>
                <w:sz w:val="28"/>
                <w:szCs w:val="28"/>
                <w:highlight w:val="yellow"/>
              </w:rPr>
            </w:pPr>
            <w:r>
              <w:rPr>
                <w:b/>
                <w:sz w:val="28"/>
                <w:szCs w:val="28"/>
                <w:highlight w:val="yellow"/>
              </w:rPr>
              <w:lastRenderedPageBreak/>
              <w:t>STAAR Online</w:t>
            </w:r>
          </w:p>
          <w:p w:rsidR="00321170" w:rsidRPr="005A2110" w:rsidRDefault="003C439F" w:rsidP="0011418A">
            <w:pPr>
              <w:jc w:val="center"/>
              <w:rPr>
                <w:b/>
                <w:sz w:val="28"/>
                <w:szCs w:val="28"/>
              </w:rPr>
            </w:pPr>
            <w:r w:rsidRPr="005A2110">
              <w:rPr>
                <w:b/>
                <w:sz w:val="28"/>
                <w:szCs w:val="28"/>
                <w:highlight w:val="yellow"/>
              </w:rPr>
              <w:t>Color Settings</w:t>
            </w:r>
          </w:p>
          <w:p w:rsidR="0086133A" w:rsidRDefault="0086133A" w:rsidP="0011418A">
            <w:pPr>
              <w:jc w:val="center"/>
              <w:rPr>
                <w:noProof/>
              </w:rPr>
            </w:pPr>
          </w:p>
          <w:p w:rsidR="0011418A" w:rsidRDefault="003C439F" w:rsidP="0011418A">
            <w:pPr>
              <w:jc w:val="center"/>
              <w:rPr>
                <w:b/>
                <w:sz w:val="28"/>
                <w:highlight w:val="yellow"/>
              </w:rPr>
            </w:pPr>
            <w:r>
              <w:rPr>
                <w:noProof/>
              </w:rPr>
              <w:drawing>
                <wp:inline distT="0" distB="0" distL="0" distR="0" wp14:anchorId="2911D772" wp14:editId="2C82FAAB">
                  <wp:extent cx="2865845" cy="64858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08399" cy="658217"/>
                          </a:xfrm>
                          <a:prstGeom prst="rect">
                            <a:avLst/>
                          </a:prstGeom>
                        </pic:spPr>
                      </pic:pic>
                    </a:graphicData>
                  </a:graphic>
                </wp:inline>
              </w:drawing>
            </w:r>
          </w:p>
          <w:p w:rsidR="003C439F" w:rsidRDefault="00A65771" w:rsidP="003C439F">
            <w:r>
              <w:t>To change STAAR Online</w:t>
            </w:r>
            <w:r w:rsidR="003C439F">
              <w:t xml:space="preserve"> color options, the</w:t>
            </w:r>
            <w:r w:rsidR="003C439F" w:rsidRPr="00433251">
              <w:t xml:space="preserve"> </w:t>
            </w:r>
            <w:r w:rsidR="003C439F">
              <w:t xml:space="preserve">student clicks the “Color” icon. A color settings </w:t>
            </w:r>
            <w:r w:rsidR="003C439F" w:rsidRPr="00433251">
              <w:t>tool window pops up</w:t>
            </w:r>
            <w:r w:rsidR="003C439F">
              <w:t xml:space="preserve"> (shown below)</w:t>
            </w:r>
            <w:r w:rsidR="003C439F" w:rsidRPr="00433251">
              <w:t>.</w:t>
            </w:r>
            <w:r w:rsidR="003C439F">
              <w:t xml:space="preserve"> From there they can change the background color or text color.</w:t>
            </w:r>
          </w:p>
          <w:p w:rsidR="003C439F" w:rsidRDefault="003C439F" w:rsidP="003C439F">
            <w:pPr>
              <w:rPr>
                <w:highlight w:val="yellow"/>
              </w:rPr>
            </w:pPr>
            <w:r>
              <w:rPr>
                <w:noProof/>
              </w:rPr>
              <w:drawing>
                <wp:inline distT="0" distB="0" distL="0" distR="0" wp14:anchorId="744BD2A3" wp14:editId="1E6C356C">
                  <wp:extent cx="3044190" cy="1956435"/>
                  <wp:effectExtent l="0" t="0" r="381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44190" cy="1956435"/>
                          </a:xfrm>
                          <a:prstGeom prst="rect">
                            <a:avLst/>
                          </a:prstGeom>
                        </pic:spPr>
                      </pic:pic>
                    </a:graphicData>
                  </a:graphic>
                </wp:inline>
              </w:drawing>
            </w:r>
          </w:p>
          <w:p w:rsidR="0011418A" w:rsidRPr="0011418A" w:rsidRDefault="0011418A" w:rsidP="0011418A">
            <w:pPr>
              <w:jc w:val="center"/>
              <w:rPr>
                <w:highlight w:val="yellow"/>
              </w:rPr>
            </w:pPr>
          </w:p>
        </w:tc>
        <w:tc>
          <w:tcPr>
            <w:tcW w:w="9330" w:type="dxa"/>
            <w:gridSpan w:val="2"/>
          </w:tcPr>
          <w:p w:rsidR="0011418A" w:rsidRPr="005A2110" w:rsidRDefault="0011418A" w:rsidP="0011418A">
            <w:pPr>
              <w:jc w:val="center"/>
              <w:rPr>
                <w:b/>
                <w:sz w:val="28"/>
                <w:szCs w:val="28"/>
                <w:highlight w:val="cyan"/>
              </w:rPr>
            </w:pPr>
            <w:r w:rsidRPr="005A2110">
              <w:rPr>
                <w:b/>
                <w:sz w:val="28"/>
                <w:szCs w:val="28"/>
                <w:highlight w:val="cyan"/>
              </w:rPr>
              <w:t>Kurzweil</w:t>
            </w:r>
          </w:p>
          <w:p w:rsidR="0011418A" w:rsidRDefault="003C439F" w:rsidP="0011418A">
            <w:pPr>
              <w:jc w:val="center"/>
              <w:rPr>
                <w:b/>
                <w:sz w:val="28"/>
              </w:rPr>
            </w:pPr>
            <w:r>
              <w:rPr>
                <w:b/>
                <w:sz w:val="28"/>
                <w:highlight w:val="cyan"/>
              </w:rPr>
              <w:t>Color Settings</w:t>
            </w:r>
          </w:p>
          <w:p w:rsidR="0086133A" w:rsidRPr="0011418A" w:rsidRDefault="0086133A" w:rsidP="0011418A">
            <w:pPr>
              <w:jc w:val="center"/>
              <w:rPr>
                <w:b/>
                <w:sz w:val="28"/>
              </w:rPr>
            </w:pPr>
          </w:p>
          <w:p w:rsidR="00274413" w:rsidRDefault="003C439F" w:rsidP="00274413">
            <w:r>
              <w:t xml:space="preserve">To change Kurzweil </w:t>
            </w:r>
            <w:r w:rsidR="00274413">
              <w:t xml:space="preserve">background </w:t>
            </w:r>
            <w:r>
              <w:t>color option</w:t>
            </w:r>
            <w:r w:rsidRPr="002A1C40">
              <w:t>s</w:t>
            </w:r>
            <w:r w:rsidR="002A1C40" w:rsidRPr="002A1C40">
              <w:t>:</w:t>
            </w:r>
            <w:r w:rsidR="002A1C40" w:rsidRPr="002A1C40">
              <w:rPr>
                <w:b/>
              </w:rPr>
              <w:t xml:space="preserve"> </w:t>
            </w:r>
            <w:r w:rsidR="002A1C40">
              <w:t>T</w:t>
            </w:r>
            <w:r w:rsidR="0052644E">
              <w:t xml:space="preserve">he teacher </w:t>
            </w:r>
            <w:r w:rsidR="00CA3C16">
              <w:t xml:space="preserve">or student </w:t>
            </w:r>
            <w:r w:rsidR="0052644E">
              <w:t>can click to add this tool to the left too</w:t>
            </w:r>
            <w:r w:rsidR="00634679">
              <w:t xml:space="preserve">lbar by right clicking on the </w:t>
            </w:r>
            <w:r w:rsidR="0052644E">
              <w:t xml:space="preserve">toolbar, click “insert” </w:t>
            </w:r>
            <w:proofErr w:type="gramStart"/>
            <w:r w:rsidR="0052644E">
              <w:t>( at</w:t>
            </w:r>
            <w:proofErr w:type="gramEnd"/>
            <w:r w:rsidR="0052644E">
              <w:t xml:space="preserve"> beginnin</w:t>
            </w:r>
            <w:r w:rsidR="00C90997">
              <w:t>g/end or before/after), click “T</w:t>
            </w:r>
            <w:r w:rsidR="0052644E">
              <w:t xml:space="preserve">ools”, then click “Change Background Color”. This will add the tools for students </w:t>
            </w:r>
            <w:r w:rsidR="00274413">
              <w:t>to change the color of the back</w:t>
            </w:r>
            <w:r w:rsidR="0052644E">
              <w:t>ground</w:t>
            </w:r>
            <w:r w:rsidR="00274413">
              <w:t xml:space="preserve"> </w:t>
            </w:r>
            <w:r w:rsidR="00274413">
              <w:rPr>
                <w:noProof/>
              </w:rPr>
              <w:drawing>
                <wp:inline distT="0" distB="0" distL="0" distR="0" wp14:anchorId="2B205D42" wp14:editId="07A9FFA4">
                  <wp:extent cx="259080" cy="26730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0564" cy="279154"/>
                          </a:xfrm>
                          <a:prstGeom prst="rect">
                            <a:avLst/>
                          </a:prstGeom>
                        </pic:spPr>
                      </pic:pic>
                    </a:graphicData>
                  </a:graphic>
                </wp:inline>
              </w:drawing>
            </w:r>
            <w:r w:rsidR="0052644E">
              <w:t xml:space="preserve">. </w:t>
            </w:r>
            <w:r w:rsidR="00274413">
              <w:t xml:space="preserve"> These are the colors that will display</w:t>
            </w:r>
            <w:r w:rsidR="00634679">
              <w:t xml:space="preserve"> when user</w:t>
            </w:r>
            <w:r w:rsidR="00274413">
              <w:t xml:space="preserve"> click</w:t>
            </w:r>
            <w:r w:rsidR="00634679">
              <w:t>s</w:t>
            </w:r>
            <w:r w:rsidR="00274413">
              <w:t xml:space="preserve"> on background color. </w:t>
            </w:r>
          </w:p>
          <w:p w:rsidR="00274413" w:rsidRDefault="00274413" w:rsidP="00274413"/>
          <w:p w:rsidR="00274413" w:rsidRDefault="00274413" w:rsidP="00274413">
            <w:r>
              <w:rPr>
                <w:noProof/>
              </w:rPr>
              <w:drawing>
                <wp:inline distT="0" distB="0" distL="0" distR="0" wp14:anchorId="61701EA1" wp14:editId="3EE95232">
                  <wp:extent cx="2771775" cy="381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71775" cy="381000"/>
                          </a:xfrm>
                          <a:prstGeom prst="rect">
                            <a:avLst/>
                          </a:prstGeom>
                        </pic:spPr>
                      </pic:pic>
                    </a:graphicData>
                  </a:graphic>
                </wp:inline>
              </w:drawing>
            </w:r>
          </w:p>
          <w:p w:rsidR="00274413" w:rsidRDefault="00274413" w:rsidP="00274413"/>
          <w:p w:rsidR="00274413" w:rsidRDefault="00274413" w:rsidP="00274413"/>
          <w:p w:rsidR="003C439F" w:rsidRDefault="002A1C40" w:rsidP="00E742DB">
            <w:r>
              <w:t>If the student is logged</w:t>
            </w:r>
            <w:r w:rsidR="00C90997">
              <w:t xml:space="preserve"> into their own Kurzweil</w:t>
            </w:r>
            <w:r>
              <w:t xml:space="preserve"> account, it will remember</w:t>
            </w:r>
            <w:r w:rsidR="004B7EB0">
              <w:t xml:space="preserve"> their background color setting and they will not have to change them in other documents.</w:t>
            </w:r>
          </w:p>
          <w:p w:rsidR="00E742DB" w:rsidRDefault="00E742DB" w:rsidP="00E742DB"/>
          <w:p w:rsidR="0011418A" w:rsidRPr="0011418A" w:rsidRDefault="0011418A" w:rsidP="00E742DB">
            <w:pPr>
              <w:rPr>
                <w:highlight w:val="cyan"/>
              </w:rPr>
            </w:pPr>
          </w:p>
        </w:tc>
      </w:tr>
      <w:tr w:rsidR="00CD4D4E" w:rsidTr="00FB5032">
        <w:trPr>
          <w:trHeight w:val="3068"/>
        </w:trPr>
        <w:tc>
          <w:tcPr>
            <w:tcW w:w="5010" w:type="dxa"/>
          </w:tcPr>
          <w:p w:rsidR="00CD4D4E" w:rsidRPr="005A2110" w:rsidRDefault="00093BF3" w:rsidP="00CD4D4E">
            <w:pPr>
              <w:jc w:val="center"/>
              <w:rPr>
                <w:b/>
                <w:sz w:val="28"/>
                <w:szCs w:val="28"/>
                <w:highlight w:val="yellow"/>
              </w:rPr>
            </w:pPr>
            <w:r>
              <w:rPr>
                <w:b/>
                <w:sz w:val="28"/>
                <w:szCs w:val="28"/>
                <w:highlight w:val="yellow"/>
              </w:rPr>
              <w:t>STAAR Online</w:t>
            </w:r>
          </w:p>
          <w:p w:rsidR="00CD4D4E" w:rsidRPr="005A2110" w:rsidRDefault="00CD4D4E" w:rsidP="00CD4D4E">
            <w:pPr>
              <w:jc w:val="center"/>
              <w:rPr>
                <w:b/>
                <w:sz w:val="28"/>
                <w:szCs w:val="28"/>
                <w:highlight w:val="yellow"/>
              </w:rPr>
            </w:pPr>
            <w:r w:rsidRPr="005A2110">
              <w:rPr>
                <w:b/>
                <w:sz w:val="28"/>
                <w:szCs w:val="28"/>
                <w:highlight w:val="yellow"/>
              </w:rPr>
              <w:t>Highlighter and Eraser</w:t>
            </w:r>
          </w:p>
          <w:p w:rsidR="00CD4D4E" w:rsidRDefault="00CD4D4E" w:rsidP="00CD4D4E">
            <w:pPr>
              <w:jc w:val="center"/>
              <w:rPr>
                <w:b/>
                <w:sz w:val="28"/>
                <w:szCs w:val="28"/>
                <w:highlight w:val="yellow"/>
              </w:rPr>
            </w:pPr>
          </w:p>
          <w:p w:rsidR="00CD4D4E" w:rsidRDefault="00CD4D4E" w:rsidP="00CD4D4E">
            <w:pPr>
              <w:jc w:val="center"/>
              <w:rPr>
                <w:b/>
                <w:sz w:val="28"/>
                <w:szCs w:val="28"/>
                <w:highlight w:val="yellow"/>
              </w:rPr>
            </w:pPr>
            <w:r>
              <w:rPr>
                <w:noProof/>
              </w:rPr>
              <w:drawing>
                <wp:inline distT="0" distB="0" distL="0" distR="0" wp14:anchorId="5F10FD23" wp14:editId="29CC1509">
                  <wp:extent cx="2726266" cy="110608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60152" cy="1119836"/>
                          </a:xfrm>
                          <a:prstGeom prst="rect">
                            <a:avLst/>
                          </a:prstGeom>
                        </pic:spPr>
                      </pic:pic>
                    </a:graphicData>
                  </a:graphic>
                </wp:inline>
              </w:drawing>
            </w:r>
          </w:p>
          <w:p w:rsidR="00CD4D4E" w:rsidRDefault="00CD4D4E" w:rsidP="00CD4D4E"/>
          <w:p w:rsidR="00CD4D4E" w:rsidRPr="0011418A" w:rsidRDefault="00A65771" w:rsidP="00CD4D4E">
            <w:pPr>
              <w:rPr>
                <w:b/>
                <w:highlight w:val="yellow"/>
              </w:rPr>
            </w:pPr>
            <w:r>
              <w:t>In STAAR Online</w:t>
            </w:r>
            <w:r w:rsidR="00CD4D4E" w:rsidRPr="00532175">
              <w:t>, students le</w:t>
            </w:r>
            <w:r w:rsidR="00CD4D4E">
              <w:t>ft click and drag their mouse over the text to have the Highlight/ Erase Highlight menu appear.</w:t>
            </w:r>
          </w:p>
        </w:tc>
        <w:tc>
          <w:tcPr>
            <w:tcW w:w="9330" w:type="dxa"/>
            <w:gridSpan w:val="2"/>
          </w:tcPr>
          <w:p w:rsidR="00CD4D4E" w:rsidRPr="005A2110" w:rsidRDefault="00CD4D4E" w:rsidP="00CD4D4E">
            <w:pPr>
              <w:jc w:val="center"/>
              <w:rPr>
                <w:b/>
                <w:sz w:val="28"/>
                <w:szCs w:val="28"/>
                <w:highlight w:val="cyan"/>
              </w:rPr>
            </w:pPr>
            <w:r w:rsidRPr="005A2110">
              <w:rPr>
                <w:b/>
                <w:sz w:val="28"/>
                <w:szCs w:val="28"/>
                <w:highlight w:val="cyan"/>
              </w:rPr>
              <w:t>Kurzweil</w:t>
            </w:r>
          </w:p>
          <w:p w:rsidR="00CD4D4E" w:rsidRPr="005A2110" w:rsidRDefault="00CD4D4E" w:rsidP="00CD4D4E">
            <w:pPr>
              <w:jc w:val="center"/>
              <w:rPr>
                <w:b/>
                <w:sz w:val="28"/>
                <w:szCs w:val="28"/>
              </w:rPr>
            </w:pPr>
            <w:r w:rsidRPr="005A2110">
              <w:rPr>
                <w:b/>
                <w:sz w:val="28"/>
                <w:szCs w:val="28"/>
                <w:highlight w:val="cyan"/>
              </w:rPr>
              <w:t>Highlighter and Eraser</w:t>
            </w:r>
          </w:p>
          <w:p w:rsidR="00CD4D4E" w:rsidRDefault="00CD4D4E" w:rsidP="00CD4D4E">
            <w:pPr>
              <w:rPr>
                <w:i/>
              </w:rPr>
            </w:pPr>
          </w:p>
          <w:p w:rsidR="00CD4D4E" w:rsidRDefault="00CD4D4E" w:rsidP="00CD4D4E">
            <w:pPr>
              <w:jc w:val="center"/>
              <w:rPr>
                <w:i/>
              </w:rPr>
            </w:pPr>
            <w:r>
              <w:rPr>
                <w:noProof/>
              </w:rPr>
              <w:drawing>
                <wp:inline distT="0" distB="0" distL="0" distR="0" wp14:anchorId="75D5E699" wp14:editId="29FC7711">
                  <wp:extent cx="967563" cy="554008"/>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86545" cy="564877"/>
                          </a:xfrm>
                          <a:prstGeom prst="rect">
                            <a:avLst/>
                          </a:prstGeom>
                        </pic:spPr>
                      </pic:pic>
                    </a:graphicData>
                  </a:graphic>
                </wp:inline>
              </w:drawing>
            </w:r>
          </w:p>
          <w:p w:rsidR="00CD4D4E" w:rsidRDefault="00CD4D4E" w:rsidP="00CD4D4E">
            <w:pPr>
              <w:rPr>
                <w:i/>
              </w:rPr>
            </w:pPr>
          </w:p>
          <w:p w:rsidR="00CD4D4E" w:rsidRDefault="00CD4D4E" w:rsidP="00CD4D4E">
            <w:r>
              <w:rPr>
                <w:i/>
              </w:rPr>
              <w:t>In Kurzweil, students can select the hi</w:t>
            </w:r>
            <w:r w:rsidR="00634679">
              <w:rPr>
                <w:i/>
              </w:rPr>
              <w:t xml:space="preserve">ghlighter or eraser in the left </w:t>
            </w:r>
            <w:r>
              <w:rPr>
                <w:i/>
              </w:rPr>
              <w:t xml:space="preserve">toolbar and drag </w:t>
            </w:r>
            <w:r>
              <w:t xml:space="preserve">their mouse over the text to Highlight or Erase highlight. Additional highlight colors and circle tools available when yellow highlighter is clicked on. </w:t>
            </w:r>
            <w:r w:rsidR="00C22805">
              <w:t>The eliminator tool is visible at the right of choices</w:t>
            </w:r>
            <w:r w:rsidR="00C90997">
              <w:t>.</w:t>
            </w:r>
          </w:p>
          <w:p w:rsidR="00CD4D4E" w:rsidRDefault="00274413" w:rsidP="00CD4D4E">
            <w:pPr>
              <w:rPr>
                <w:i/>
              </w:rPr>
            </w:pPr>
            <w:r>
              <w:rPr>
                <w:noProof/>
              </w:rPr>
              <w:drawing>
                <wp:inline distT="0" distB="0" distL="0" distR="0" wp14:anchorId="524F6258" wp14:editId="7F7E9CD2">
                  <wp:extent cx="3476625" cy="3714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76625" cy="371475"/>
                          </a:xfrm>
                          <a:prstGeom prst="rect">
                            <a:avLst/>
                          </a:prstGeom>
                        </pic:spPr>
                      </pic:pic>
                    </a:graphicData>
                  </a:graphic>
                </wp:inline>
              </w:drawing>
            </w:r>
          </w:p>
          <w:p w:rsidR="00CD4D4E" w:rsidRPr="0011418A" w:rsidRDefault="00CD4D4E" w:rsidP="00C22805">
            <w:pPr>
              <w:rPr>
                <w:b/>
                <w:highlight w:val="cyan"/>
              </w:rPr>
            </w:pPr>
          </w:p>
        </w:tc>
      </w:tr>
      <w:tr w:rsidR="00CD4D4E" w:rsidTr="00FB5032">
        <w:trPr>
          <w:trHeight w:val="3068"/>
        </w:trPr>
        <w:tc>
          <w:tcPr>
            <w:tcW w:w="5010" w:type="dxa"/>
          </w:tcPr>
          <w:p w:rsidR="00CD4D4E" w:rsidRPr="005A2110" w:rsidRDefault="00093BF3" w:rsidP="00CD4D4E">
            <w:pPr>
              <w:jc w:val="center"/>
              <w:rPr>
                <w:b/>
                <w:sz w:val="28"/>
                <w:szCs w:val="28"/>
                <w:highlight w:val="yellow"/>
              </w:rPr>
            </w:pPr>
            <w:r>
              <w:rPr>
                <w:b/>
                <w:sz w:val="28"/>
                <w:szCs w:val="28"/>
                <w:highlight w:val="yellow"/>
              </w:rPr>
              <w:lastRenderedPageBreak/>
              <w:t>STAAR Online</w:t>
            </w:r>
          </w:p>
          <w:p w:rsidR="00CD4D4E" w:rsidRPr="005A2110" w:rsidRDefault="00CD4D4E" w:rsidP="00CD4D4E">
            <w:pPr>
              <w:jc w:val="center"/>
              <w:rPr>
                <w:b/>
                <w:sz w:val="28"/>
                <w:szCs w:val="28"/>
                <w:highlight w:val="yellow"/>
              </w:rPr>
            </w:pPr>
            <w:r w:rsidRPr="005A2110">
              <w:rPr>
                <w:b/>
                <w:sz w:val="28"/>
                <w:szCs w:val="28"/>
                <w:highlight w:val="yellow"/>
              </w:rPr>
              <w:t>Notepad</w:t>
            </w:r>
          </w:p>
          <w:p w:rsidR="00CD4D4E" w:rsidRDefault="00CD4D4E" w:rsidP="00CD4D4E">
            <w:pPr>
              <w:jc w:val="center"/>
              <w:rPr>
                <w:b/>
                <w:highlight w:val="yellow"/>
              </w:rPr>
            </w:pPr>
          </w:p>
          <w:p w:rsidR="00CD4D4E" w:rsidRDefault="00CD4D4E" w:rsidP="00CD4D4E">
            <w:pPr>
              <w:jc w:val="center"/>
              <w:rPr>
                <w:b/>
                <w:sz w:val="28"/>
                <w:szCs w:val="28"/>
                <w:highlight w:val="yellow"/>
              </w:rPr>
            </w:pPr>
            <w:r>
              <w:rPr>
                <w:noProof/>
              </w:rPr>
              <w:drawing>
                <wp:inline distT="0" distB="0" distL="0" distR="0" wp14:anchorId="16A58BBF" wp14:editId="67EEE5CB">
                  <wp:extent cx="342900" cy="323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2900" cy="323850"/>
                          </a:xfrm>
                          <a:prstGeom prst="rect">
                            <a:avLst/>
                          </a:prstGeom>
                        </pic:spPr>
                      </pic:pic>
                    </a:graphicData>
                  </a:graphic>
                </wp:inline>
              </w:drawing>
            </w:r>
          </w:p>
          <w:p w:rsidR="00CD4D4E" w:rsidRDefault="00CD4D4E" w:rsidP="00CD4D4E">
            <w:pPr>
              <w:jc w:val="center"/>
              <w:rPr>
                <w:b/>
                <w:sz w:val="28"/>
                <w:szCs w:val="28"/>
                <w:highlight w:val="yellow"/>
              </w:rPr>
            </w:pPr>
          </w:p>
          <w:p w:rsidR="00CD4D4E" w:rsidRPr="00D25E72" w:rsidRDefault="00CD4D4E" w:rsidP="00CD4D4E">
            <w:pPr>
              <w:jc w:val="center"/>
              <w:rPr>
                <w:b/>
                <w:sz w:val="28"/>
                <w:szCs w:val="28"/>
              </w:rPr>
            </w:pPr>
            <w:r w:rsidRPr="00D25E72">
              <w:rPr>
                <w:noProof/>
              </w:rPr>
              <w:drawing>
                <wp:inline distT="0" distB="0" distL="0" distR="0" wp14:anchorId="52F27A8E" wp14:editId="3B54834F">
                  <wp:extent cx="1941825" cy="187133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52990" cy="1882090"/>
                          </a:xfrm>
                          <a:prstGeom prst="rect">
                            <a:avLst/>
                          </a:prstGeom>
                        </pic:spPr>
                      </pic:pic>
                    </a:graphicData>
                  </a:graphic>
                </wp:inline>
              </w:drawing>
            </w:r>
          </w:p>
          <w:p w:rsidR="00CD4D4E" w:rsidRPr="004E53C1" w:rsidRDefault="00A65771" w:rsidP="008A619F">
            <w:pPr>
              <w:rPr>
                <w:b/>
                <w:sz w:val="28"/>
                <w:szCs w:val="28"/>
                <w:highlight w:val="yellow"/>
              </w:rPr>
            </w:pPr>
            <w:r>
              <w:t>STAAR Online</w:t>
            </w:r>
            <w:r w:rsidR="00CD4D4E" w:rsidRPr="00D25E72">
              <w:t xml:space="preserve"> Notepad allows for taking note on each page.</w:t>
            </w:r>
          </w:p>
        </w:tc>
        <w:tc>
          <w:tcPr>
            <w:tcW w:w="9330" w:type="dxa"/>
            <w:gridSpan w:val="2"/>
          </w:tcPr>
          <w:p w:rsidR="00CD4D4E" w:rsidRPr="005A2110" w:rsidRDefault="00CD4D4E" w:rsidP="00CD4D4E">
            <w:pPr>
              <w:jc w:val="center"/>
              <w:rPr>
                <w:b/>
                <w:sz w:val="28"/>
                <w:szCs w:val="28"/>
                <w:highlight w:val="cyan"/>
              </w:rPr>
            </w:pPr>
            <w:r w:rsidRPr="005A2110">
              <w:rPr>
                <w:b/>
                <w:sz w:val="28"/>
                <w:szCs w:val="28"/>
                <w:highlight w:val="cyan"/>
              </w:rPr>
              <w:t>Kurzweil</w:t>
            </w:r>
          </w:p>
          <w:p w:rsidR="00CD4D4E" w:rsidRPr="005A2110" w:rsidRDefault="00CD4D4E" w:rsidP="00CD4D4E">
            <w:pPr>
              <w:jc w:val="center"/>
              <w:rPr>
                <w:b/>
                <w:sz w:val="28"/>
                <w:szCs w:val="28"/>
                <w:highlight w:val="cyan"/>
              </w:rPr>
            </w:pPr>
            <w:r w:rsidRPr="005A2110">
              <w:rPr>
                <w:b/>
                <w:sz w:val="28"/>
                <w:szCs w:val="28"/>
                <w:highlight w:val="cyan"/>
              </w:rPr>
              <w:t>“Footnote” similar to “Notepad”</w:t>
            </w:r>
          </w:p>
          <w:p w:rsidR="00CD4D4E" w:rsidRDefault="00CD4D4E" w:rsidP="00CD4D4E">
            <w:pPr>
              <w:jc w:val="center"/>
              <w:rPr>
                <w:b/>
                <w:highlight w:val="cyan"/>
              </w:rPr>
            </w:pPr>
          </w:p>
          <w:p w:rsidR="00CD4D4E" w:rsidRDefault="00CD4D4E" w:rsidP="00CD4D4E">
            <w:pPr>
              <w:jc w:val="center"/>
              <w:rPr>
                <w:sz w:val="28"/>
                <w:szCs w:val="28"/>
                <w:highlight w:val="cyan"/>
              </w:rPr>
            </w:pPr>
            <w:r>
              <w:rPr>
                <w:noProof/>
              </w:rPr>
              <w:drawing>
                <wp:inline distT="0" distB="0" distL="0" distR="0" wp14:anchorId="5AD585A7" wp14:editId="4C752FDC">
                  <wp:extent cx="314325" cy="3238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4325" cy="323850"/>
                          </a:xfrm>
                          <a:prstGeom prst="rect">
                            <a:avLst/>
                          </a:prstGeom>
                        </pic:spPr>
                      </pic:pic>
                    </a:graphicData>
                  </a:graphic>
                </wp:inline>
              </w:drawing>
            </w:r>
          </w:p>
          <w:p w:rsidR="00CD4D4E" w:rsidRDefault="00CD4D4E" w:rsidP="00CD4D4E">
            <w:pPr>
              <w:jc w:val="center"/>
              <w:rPr>
                <w:sz w:val="28"/>
                <w:szCs w:val="28"/>
                <w:highlight w:val="cyan"/>
              </w:rPr>
            </w:pPr>
          </w:p>
          <w:p w:rsidR="008A619F" w:rsidRPr="005A2110" w:rsidRDefault="00CD4D4E" w:rsidP="005A2110">
            <w:pPr>
              <w:jc w:val="center"/>
              <w:rPr>
                <w:sz w:val="28"/>
                <w:szCs w:val="28"/>
                <w:highlight w:val="cyan"/>
              </w:rPr>
            </w:pPr>
            <w:r>
              <w:rPr>
                <w:noProof/>
              </w:rPr>
              <w:drawing>
                <wp:inline distT="0" distB="0" distL="0" distR="0" wp14:anchorId="46B9DCBE" wp14:editId="63564C59">
                  <wp:extent cx="3474720" cy="1957723"/>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22376" cy="1984573"/>
                          </a:xfrm>
                          <a:prstGeom prst="rect">
                            <a:avLst/>
                          </a:prstGeom>
                        </pic:spPr>
                      </pic:pic>
                    </a:graphicData>
                  </a:graphic>
                </wp:inline>
              </w:drawing>
            </w:r>
          </w:p>
          <w:p w:rsidR="008A619F" w:rsidRDefault="008A619F" w:rsidP="008A619F"/>
          <w:p w:rsidR="00CD4D4E" w:rsidRPr="00532175" w:rsidRDefault="00CD4D4E" w:rsidP="008A619F">
            <w:pPr>
              <w:rPr>
                <w:b/>
                <w:sz w:val="28"/>
                <w:szCs w:val="28"/>
                <w:highlight w:val="cyan"/>
              </w:rPr>
            </w:pPr>
            <w:r w:rsidRPr="00D25E72">
              <w:t>Footnotes is a sim</w:t>
            </w:r>
            <w:r>
              <w:t xml:space="preserve">ilar </w:t>
            </w:r>
            <w:r w:rsidR="00A65771">
              <w:t>tool in Kurzweil for the STAAR Online</w:t>
            </w:r>
            <w:r>
              <w:t xml:space="preserve"> Notepad. Students can click F</w:t>
            </w:r>
            <w:r w:rsidRPr="00D25E72">
              <w:t xml:space="preserve">ootnotes </w:t>
            </w:r>
            <w:r w:rsidRPr="00D25E72">
              <w:rPr>
                <w:noProof/>
              </w:rPr>
              <w:drawing>
                <wp:inline distT="0" distB="0" distL="0" distR="0" wp14:anchorId="00BBDEAF" wp14:editId="425A85B7">
                  <wp:extent cx="231766" cy="238789"/>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1224" cy="248533"/>
                          </a:xfrm>
                          <a:prstGeom prst="rect">
                            <a:avLst/>
                          </a:prstGeom>
                        </pic:spPr>
                      </pic:pic>
                    </a:graphicData>
                  </a:graphic>
                </wp:inline>
              </w:drawing>
            </w:r>
            <w:r>
              <w:t xml:space="preserve"> </w:t>
            </w:r>
            <w:r w:rsidR="00634679">
              <w:t>button in the left</w:t>
            </w:r>
            <w:r w:rsidRPr="00D25E72">
              <w:t xml:space="preserve"> toolbar</w:t>
            </w:r>
            <w:r>
              <w:t>. The footnote box appears and students type. When they close the footnote, they can return to it by clicking on the footnote</w:t>
            </w:r>
            <w:r>
              <w:rPr>
                <w:noProof/>
              </w:rPr>
              <w:drawing>
                <wp:inline distT="0" distB="0" distL="0" distR="0" wp14:anchorId="25C8826B" wp14:editId="18400602">
                  <wp:extent cx="165166" cy="202462"/>
                  <wp:effectExtent l="0" t="0" r="635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8872" cy="207005"/>
                          </a:xfrm>
                          <a:prstGeom prst="rect">
                            <a:avLst/>
                          </a:prstGeom>
                        </pic:spPr>
                      </pic:pic>
                    </a:graphicData>
                  </a:graphic>
                </wp:inline>
              </w:drawing>
            </w:r>
            <w:r w:rsidR="00634679">
              <w:t xml:space="preserve"> which will appear after they have created the note.</w:t>
            </w:r>
          </w:p>
        </w:tc>
      </w:tr>
      <w:tr w:rsidR="00F40237" w:rsidTr="00FB5032">
        <w:trPr>
          <w:trHeight w:val="5822"/>
        </w:trPr>
        <w:tc>
          <w:tcPr>
            <w:tcW w:w="5010" w:type="dxa"/>
          </w:tcPr>
          <w:p w:rsidR="00F40237" w:rsidRPr="005A2110" w:rsidRDefault="00093BF3" w:rsidP="00F40237">
            <w:pPr>
              <w:jc w:val="center"/>
              <w:rPr>
                <w:b/>
                <w:sz w:val="28"/>
                <w:szCs w:val="28"/>
                <w:highlight w:val="yellow"/>
              </w:rPr>
            </w:pPr>
            <w:r>
              <w:rPr>
                <w:b/>
                <w:sz w:val="28"/>
                <w:szCs w:val="28"/>
                <w:highlight w:val="yellow"/>
              </w:rPr>
              <w:lastRenderedPageBreak/>
              <w:t>STAAR Online</w:t>
            </w:r>
          </w:p>
          <w:p w:rsidR="000541BC" w:rsidRPr="005A2110" w:rsidRDefault="00F40237" w:rsidP="006329E1">
            <w:pPr>
              <w:jc w:val="center"/>
              <w:rPr>
                <w:b/>
                <w:sz w:val="28"/>
                <w:szCs w:val="28"/>
                <w:highlight w:val="yellow"/>
              </w:rPr>
            </w:pPr>
            <w:r w:rsidRPr="005A2110">
              <w:rPr>
                <w:b/>
                <w:sz w:val="28"/>
                <w:szCs w:val="28"/>
                <w:highlight w:val="yellow"/>
              </w:rPr>
              <w:t>Picture Support</w:t>
            </w:r>
          </w:p>
          <w:p w:rsidR="00F40237" w:rsidRDefault="00531E2E" w:rsidP="00F40237">
            <w:pPr>
              <w:rPr>
                <w:highlight w:val="yellow"/>
              </w:rPr>
            </w:pPr>
            <w:r>
              <w:rPr>
                <w:noProof/>
              </w:rPr>
              <w:drawing>
                <wp:inline distT="0" distB="0" distL="0" distR="0" wp14:anchorId="7055B82A" wp14:editId="35932291">
                  <wp:extent cx="3044190" cy="158369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44190" cy="1583690"/>
                          </a:xfrm>
                          <a:prstGeom prst="rect">
                            <a:avLst/>
                          </a:prstGeom>
                        </pic:spPr>
                      </pic:pic>
                    </a:graphicData>
                  </a:graphic>
                </wp:inline>
              </w:drawing>
            </w:r>
          </w:p>
        </w:tc>
        <w:tc>
          <w:tcPr>
            <w:tcW w:w="9330" w:type="dxa"/>
            <w:gridSpan w:val="2"/>
          </w:tcPr>
          <w:p w:rsidR="00F40237" w:rsidRPr="005A2110" w:rsidRDefault="00F40237" w:rsidP="00F40237">
            <w:pPr>
              <w:jc w:val="center"/>
              <w:rPr>
                <w:b/>
                <w:sz w:val="28"/>
                <w:szCs w:val="28"/>
                <w:highlight w:val="cyan"/>
              </w:rPr>
            </w:pPr>
            <w:r w:rsidRPr="005A2110">
              <w:rPr>
                <w:b/>
                <w:sz w:val="28"/>
                <w:szCs w:val="28"/>
                <w:highlight w:val="cyan"/>
              </w:rPr>
              <w:t>Kurzweil</w:t>
            </w:r>
          </w:p>
          <w:p w:rsidR="000541BC" w:rsidRPr="005A2110" w:rsidRDefault="00F40237" w:rsidP="006329E1">
            <w:pPr>
              <w:jc w:val="center"/>
              <w:rPr>
                <w:b/>
                <w:sz w:val="28"/>
                <w:szCs w:val="28"/>
                <w:highlight w:val="cyan"/>
              </w:rPr>
            </w:pPr>
            <w:r w:rsidRPr="005A2110">
              <w:rPr>
                <w:b/>
                <w:sz w:val="28"/>
                <w:szCs w:val="28"/>
                <w:highlight w:val="cyan"/>
              </w:rPr>
              <w:t>Picture Support</w:t>
            </w:r>
          </w:p>
          <w:p w:rsidR="00F40237" w:rsidRPr="0011418A" w:rsidRDefault="00F60297" w:rsidP="006329E1">
            <w:pPr>
              <w:rPr>
                <w:b/>
                <w:sz w:val="28"/>
                <w:highlight w:val="cyan"/>
              </w:rPr>
            </w:pPr>
            <w:r>
              <w:rPr>
                <w:noProof/>
              </w:rPr>
              <w:drawing>
                <wp:inline distT="0" distB="0" distL="0" distR="0" wp14:anchorId="53F00319" wp14:editId="39B3B4B8">
                  <wp:extent cx="3056467" cy="1867618"/>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04804" cy="1897154"/>
                          </a:xfrm>
                          <a:prstGeom prst="rect">
                            <a:avLst/>
                          </a:prstGeom>
                        </pic:spPr>
                      </pic:pic>
                    </a:graphicData>
                  </a:graphic>
                </wp:inline>
              </w:drawing>
            </w:r>
            <w:r w:rsidR="00FB5032">
              <w:br/>
            </w:r>
            <w:r w:rsidR="000541BC" w:rsidRPr="000541BC">
              <w:t>Students can get the picture of any word that has a picture available by clicking on the</w:t>
            </w:r>
            <w:r w:rsidR="000541BC">
              <w:t xml:space="preserve"> word then clicking the</w:t>
            </w:r>
            <w:r w:rsidR="000541BC" w:rsidRPr="000541BC">
              <w:rPr>
                <w:noProof/>
              </w:rPr>
              <w:t xml:space="preserve"> </w:t>
            </w:r>
            <w:r w:rsidR="000541BC" w:rsidRPr="000541BC">
              <w:rPr>
                <w:noProof/>
              </w:rPr>
              <w:drawing>
                <wp:inline distT="0" distB="0" distL="0" distR="0" wp14:anchorId="02FF58C5" wp14:editId="49BCC233">
                  <wp:extent cx="247428" cy="247428"/>
                  <wp:effectExtent l="0" t="0" r="635"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5419" cy="255419"/>
                          </a:xfrm>
                          <a:prstGeom prst="rect">
                            <a:avLst/>
                          </a:prstGeom>
                        </pic:spPr>
                      </pic:pic>
                    </a:graphicData>
                  </a:graphic>
                </wp:inline>
              </w:drawing>
            </w:r>
            <w:r w:rsidR="000541BC" w:rsidRPr="000541BC">
              <w:t xml:space="preserve"> “Get picture of selected word button</w:t>
            </w:r>
            <w:r w:rsidR="000541BC">
              <w:t>”</w:t>
            </w:r>
            <w:r w:rsidR="000541BC" w:rsidRPr="000541BC">
              <w:t>.</w:t>
            </w:r>
            <w:r w:rsidR="000541BC">
              <w:rPr>
                <w:i/>
              </w:rPr>
              <w:t xml:space="preserve"> </w:t>
            </w:r>
            <w:r w:rsidR="00F40237" w:rsidRPr="00E30E2E">
              <w:rPr>
                <w:i/>
              </w:rPr>
              <w:t>Alternatively,</w:t>
            </w:r>
            <w:r w:rsidR="00CB7DFD">
              <w:rPr>
                <w:i/>
              </w:rPr>
              <w:t xml:space="preserve"> if you only want students to see specific pictures</w:t>
            </w:r>
            <w:r w:rsidR="00F40237" w:rsidRPr="00E30E2E">
              <w:rPr>
                <w:i/>
              </w:rPr>
              <w:t xml:space="preserve"> you ca</w:t>
            </w:r>
            <w:r w:rsidR="001F18FD">
              <w:rPr>
                <w:i/>
              </w:rPr>
              <w:t>n set a link to particular word</w:t>
            </w:r>
            <w:r w:rsidR="007D0218">
              <w:rPr>
                <w:i/>
              </w:rPr>
              <w:t>s</w:t>
            </w:r>
            <w:r w:rsidR="00F40237" w:rsidRPr="00E30E2E">
              <w:rPr>
                <w:i/>
              </w:rPr>
              <w:t xml:space="preserve"> by c</w:t>
            </w:r>
            <w:r w:rsidR="00F40237" w:rsidRPr="00E30E2E">
              <w:rPr>
                <w:rFonts w:eastAsia="Times New Roman" w:cs="Times New Roman"/>
                <w:i/>
                <w:color w:val="000000"/>
              </w:rPr>
              <w:t>lick</w:t>
            </w:r>
            <w:r w:rsidR="001F18FD">
              <w:rPr>
                <w:rFonts w:eastAsia="Times New Roman" w:cs="Times New Roman"/>
                <w:i/>
                <w:color w:val="000000"/>
              </w:rPr>
              <w:t>ing</w:t>
            </w:r>
            <w:r w:rsidR="00F40237" w:rsidRPr="00E30E2E">
              <w:rPr>
                <w:rFonts w:eastAsia="Times New Roman" w:cs="Times New Roman"/>
                <w:i/>
                <w:color w:val="000000"/>
              </w:rPr>
              <w:t xml:space="preserve"> on the word you want to embed picture support</w:t>
            </w:r>
            <w:r w:rsidR="00CB7DFD">
              <w:rPr>
                <w:rFonts w:eastAsia="Times New Roman" w:cs="Times New Roman"/>
                <w:i/>
                <w:color w:val="000000"/>
              </w:rPr>
              <w:t>. C</w:t>
            </w:r>
            <w:r w:rsidR="00F40237" w:rsidRPr="00E30E2E">
              <w:rPr>
                <w:rFonts w:eastAsia="Times New Roman" w:cs="Times New Roman"/>
                <w:i/>
                <w:color w:val="000000"/>
              </w:rPr>
              <w:t xml:space="preserve">heck to see that there is an available picture for that word, by clicking on the word and clicking the </w:t>
            </w:r>
            <w:r w:rsidR="006329E1">
              <w:rPr>
                <w:rFonts w:eastAsia="Times New Roman" w:cs="Times New Roman"/>
                <w:i/>
                <w:color w:val="000000"/>
              </w:rPr>
              <w:t xml:space="preserve">“Get </w:t>
            </w:r>
            <w:r w:rsidR="00F40237" w:rsidRPr="00E30E2E">
              <w:rPr>
                <w:rFonts w:eastAsia="Times New Roman" w:cs="Times New Roman"/>
                <w:i/>
                <w:color w:val="000000"/>
              </w:rPr>
              <w:t>Pi</w:t>
            </w:r>
            <w:r w:rsidR="006329E1">
              <w:rPr>
                <w:rFonts w:eastAsia="Times New Roman" w:cs="Times New Roman"/>
                <w:i/>
                <w:color w:val="000000"/>
              </w:rPr>
              <w:t>cture” button</w:t>
            </w:r>
            <w:r w:rsidR="00F40237" w:rsidRPr="00E30E2E">
              <w:rPr>
                <w:rFonts w:eastAsia="Times New Roman" w:cs="Times New Roman"/>
                <w:i/>
                <w:color w:val="000000"/>
              </w:rPr>
              <w:t xml:space="preserve"> </w:t>
            </w:r>
            <w:r w:rsidR="00E20AF9">
              <w:rPr>
                <w:rFonts w:eastAsia="Times New Roman" w:cs="Times New Roman"/>
                <w:i/>
                <w:color w:val="000000"/>
              </w:rPr>
              <w:t xml:space="preserve">from the </w:t>
            </w:r>
            <w:r w:rsidR="00634679">
              <w:rPr>
                <w:rFonts w:eastAsia="Times New Roman" w:cs="Times New Roman"/>
                <w:i/>
                <w:color w:val="000000"/>
              </w:rPr>
              <w:t>left</w:t>
            </w:r>
            <w:r w:rsidR="00E20AF9">
              <w:rPr>
                <w:rFonts w:eastAsia="Times New Roman" w:cs="Times New Roman"/>
                <w:i/>
                <w:color w:val="000000"/>
              </w:rPr>
              <w:t xml:space="preserve"> toolbar</w:t>
            </w:r>
            <w:r w:rsidR="00F40237" w:rsidRPr="00E30E2E">
              <w:rPr>
                <w:rFonts w:eastAsia="Times New Roman" w:cs="Times New Roman"/>
                <w:i/>
                <w:color w:val="000000"/>
              </w:rPr>
              <w:t xml:space="preserve">. If </w:t>
            </w:r>
            <w:r w:rsidR="007D0218">
              <w:rPr>
                <w:rFonts w:eastAsia="Times New Roman" w:cs="Times New Roman"/>
                <w:i/>
                <w:color w:val="000000"/>
              </w:rPr>
              <w:t xml:space="preserve">the </w:t>
            </w:r>
            <w:r w:rsidR="00F40237" w:rsidRPr="00E30E2E">
              <w:rPr>
                <w:rFonts w:eastAsia="Times New Roman" w:cs="Times New Roman"/>
                <w:i/>
                <w:color w:val="000000"/>
              </w:rPr>
              <w:t xml:space="preserve">picture exists, close the picture and select the word in the text, then click the Hyperlink Button </w:t>
            </w:r>
            <w:r w:rsidR="000541BC">
              <w:rPr>
                <w:noProof/>
              </w:rPr>
              <w:drawing>
                <wp:inline distT="0" distB="0" distL="0" distR="0" wp14:anchorId="352C3055" wp14:editId="069BB83F">
                  <wp:extent cx="209337" cy="217547"/>
                  <wp:effectExtent l="0" t="0" r="63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0826" cy="229487"/>
                          </a:xfrm>
                          <a:prstGeom prst="rect">
                            <a:avLst/>
                          </a:prstGeom>
                        </pic:spPr>
                      </pic:pic>
                    </a:graphicData>
                  </a:graphic>
                </wp:inline>
              </w:drawing>
            </w:r>
            <w:r w:rsidR="00F40237" w:rsidRPr="00E30E2E">
              <w:rPr>
                <w:rFonts w:eastAsia="Times New Roman" w:cs="Times New Roman"/>
                <w:i/>
                <w:color w:val="000000"/>
              </w:rPr>
              <w:t xml:space="preserve">  from th</w:t>
            </w:r>
            <w:r w:rsidR="00634679">
              <w:rPr>
                <w:rFonts w:eastAsia="Times New Roman" w:cs="Times New Roman"/>
                <w:i/>
                <w:color w:val="000000"/>
              </w:rPr>
              <w:t>e left</w:t>
            </w:r>
            <w:r w:rsidR="006329E1">
              <w:rPr>
                <w:rFonts w:eastAsia="Times New Roman" w:cs="Times New Roman"/>
                <w:i/>
                <w:color w:val="000000"/>
              </w:rPr>
              <w:t xml:space="preserve"> </w:t>
            </w:r>
            <w:r w:rsidR="00F40237" w:rsidRPr="00E30E2E">
              <w:rPr>
                <w:rFonts w:eastAsia="Times New Roman" w:cs="Times New Roman"/>
                <w:i/>
                <w:color w:val="000000"/>
              </w:rPr>
              <w:t>toolbar.  Next click “File”</w:t>
            </w:r>
            <w:r w:rsidR="00F40237" w:rsidRPr="00E30E2E">
              <w:rPr>
                <w:i/>
                <w:noProof/>
              </w:rPr>
              <w:t xml:space="preserve"> </w:t>
            </w:r>
            <w:r w:rsidR="00F40237" w:rsidRPr="00E30E2E">
              <w:rPr>
                <w:i/>
                <w:noProof/>
              </w:rPr>
              <w:drawing>
                <wp:inline distT="0" distB="0" distL="0" distR="0" wp14:anchorId="26A18B1C" wp14:editId="1E6267DF">
                  <wp:extent cx="3083041" cy="180975"/>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88180" cy="251717"/>
                          </a:xfrm>
                          <a:prstGeom prst="rect">
                            <a:avLst/>
                          </a:prstGeom>
                        </pic:spPr>
                      </pic:pic>
                    </a:graphicData>
                  </a:graphic>
                </wp:inline>
              </w:drawing>
            </w:r>
            <w:r w:rsidR="00634679">
              <w:rPr>
                <w:rFonts w:eastAsia="Times New Roman" w:cs="Times New Roman"/>
                <w:i/>
                <w:color w:val="000000"/>
              </w:rPr>
              <w:t>,</w:t>
            </w:r>
            <w:r w:rsidR="00F40237" w:rsidRPr="00E30E2E">
              <w:rPr>
                <w:rFonts w:eastAsia="Times New Roman" w:cs="Times New Roman"/>
                <w:i/>
                <w:color w:val="000000"/>
              </w:rPr>
              <w:t xml:space="preserve"> click “Browse” to navigate to “Windows (C:)” dr</w:t>
            </w:r>
            <w:r w:rsidR="00C90997">
              <w:rPr>
                <w:rFonts w:eastAsia="Times New Roman" w:cs="Times New Roman"/>
                <w:i/>
                <w:color w:val="000000"/>
              </w:rPr>
              <w:t>ive, click “Program Files x86”,</w:t>
            </w:r>
            <w:r w:rsidR="00F40237" w:rsidRPr="00E30E2E">
              <w:rPr>
                <w:rFonts w:eastAsia="Times New Roman" w:cs="Times New Roman"/>
                <w:i/>
                <w:color w:val="000000"/>
              </w:rPr>
              <w:t xml:space="preserve"> click “Kurzweil Education Systems”, click “Common Files</w:t>
            </w:r>
            <w:r w:rsidR="00FB5032">
              <w:rPr>
                <w:rFonts w:eastAsia="Times New Roman" w:cs="Times New Roman"/>
                <w:i/>
                <w:color w:val="000000"/>
              </w:rPr>
              <w:t xml:space="preserve">”, and </w:t>
            </w:r>
            <w:r w:rsidR="00F40237" w:rsidRPr="00E30E2E">
              <w:rPr>
                <w:rFonts w:eastAsia="Times New Roman" w:cs="Times New Roman"/>
                <w:i/>
                <w:color w:val="000000"/>
              </w:rPr>
              <w:t>“</w:t>
            </w:r>
            <w:proofErr w:type="spellStart"/>
            <w:r w:rsidR="00F40237" w:rsidRPr="00E30E2E">
              <w:rPr>
                <w:rFonts w:eastAsia="Times New Roman" w:cs="Times New Roman"/>
                <w:i/>
                <w:color w:val="000000"/>
              </w:rPr>
              <w:t>Widgit</w:t>
            </w:r>
            <w:proofErr w:type="spellEnd"/>
            <w:r w:rsidR="00F40237" w:rsidRPr="00E30E2E">
              <w:rPr>
                <w:rFonts w:eastAsia="Times New Roman" w:cs="Times New Roman"/>
                <w:i/>
                <w:color w:val="000000"/>
              </w:rPr>
              <w:t xml:space="preserve"> Picture Dictionary”. Use the search window </w:t>
            </w:r>
            <w:r w:rsidR="00F40237" w:rsidRPr="00E30E2E">
              <w:rPr>
                <w:i/>
                <w:noProof/>
              </w:rPr>
              <w:drawing>
                <wp:inline distT="0" distB="0" distL="0" distR="0" wp14:anchorId="4037A06A" wp14:editId="3111EA82">
                  <wp:extent cx="1426845" cy="206601"/>
                  <wp:effectExtent l="0" t="0" r="1905"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77679" cy="242921"/>
                          </a:xfrm>
                          <a:prstGeom prst="rect">
                            <a:avLst/>
                          </a:prstGeom>
                        </pic:spPr>
                      </pic:pic>
                    </a:graphicData>
                  </a:graphic>
                </wp:inline>
              </w:drawing>
            </w:r>
            <w:r w:rsidR="00F40237" w:rsidRPr="00E30E2E">
              <w:rPr>
                <w:rFonts w:eastAsia="Times New Roman" w:cs="Times New Roman"/>
                <w:i/>
                <w:color w:val="000000"/>
              </w:rPr>
              <w:t xml:space="preserve">to find the picture you want. Once found, click on the picture you want to insert, then click “Open”. Finally, click “Add” to add the link. The word will be marked with a blue link line and when clicked, will display the picture. </w:t>
            </w:r>
          </w:p>
        </w:tc>
      </w:tr>
      <w:tr w:rsidR="0011418A" w:rsidTr="00FB5032">
        <w:trPr>
          <w:trHeight w:val="5822"/>
        </w:trPr>
        <w:tc>
          <w:tcPr>
            <w:tcW w:w="5010" w:type="dxa"/>
          </w:tcPr>
          <w:p w:rsidR="0011418A" w:rsidRPr="005A2110" w:rsidRDefault="00093BF3" w:rsidP="00DE3E87">
            <w:pPr>
              <w:jc w:val="center"/>
              <w:rPr>
                <w:b/>
                <w:sz w:val="28"/>
                <w:szCs w:val="28"/>
                <w:highlight w:val="yellow"/>
              </w:rPr>
            </w:pPr>
            <w:r>
              <w:rPr>
                <w:b/>
                <w:sz w:val="28"/>
                <w:szCs w:val="28"/>
                <w:highlight w:val="yellow"/>
              </w:rPr>
              <w:lastRenderedPageBreak/>
              <w:t>STAAR Online</w:t>
            </w:r>
          </w:p>
          <w:p w:rsidR="0011418A" w:rsidRPr="005A2110" w:rsidRDefault="0011418A" w:rsidP="00DE3E87">
            <w:pPr>
              <w:jc w:val="center"/>
              <w:rPr>
                <w:sz w:val="28"/>
                <w:szCs w:val="28"/>
                <w:highlight w:val="yellow"/>
              </w:rPr>
            </w:pPr>
            <w:r w:rsidRPr="005A2110">
              <w:rPr>
                <w:b/>
                <w:sz w:val="28"/>
                <w:szCs w:val="28"/>
                <w:highlight w:val="yellow"/>
              </w:rPr>
              <w:t>“Pop-ups”</w:t>
            </w:r>
          </w:p>
          <w:p w:rsidR="0011418A" w:rsidRDefault="0011418A" w:rsidP="0011418A">
            <w:pPr>
              <w:rPr>
                <w:highlight w:val="yellow"/>
              </w:rPr>
            </w:pPr>
            <w:r>
              <w:rPr>
                <w:noProof/>
              </w:rPr>
              <w:drawing>
                <wp:inline distT="0" distB="0" distL="0" distR="0" wp14:anchorId="0A5C5E03" wp14:editId="148F40E1">
                  <wp:extent cx="2609850" cy="60924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56907" cy="620229"/>
                          </a:xfrm>
                          <a:prstGeom prst="rect">
                            <a:avLst/>
                          </a:prstGeom>
                        </pic:spPr>
                      </pic:pic>
                    </a:graphicData>
                  </a:graphic>
                </wp:inline>
              </w:drawing>
            </w:r>
          </w:p>
          <w:p w:rsidR="0011418A" w:rsidRDefault="00CC58E6" w:rsidP="0011418A">
            <w:pPr>
              <w:tabs>
                <w:tab w:val="left" w:pos="1410"/>
              </w:tabs>
              <w:rPr>
                <w:highlight w:val="yellow"/>
              </w:rPr>
            </w:pPr>
            <w:r>
              <w:rPr>
                <w:noProof/>
              </w:rPr>
              <w:drawing>
                <wp:inline distT="0" distB="0" distL="0" distR="0" wp14:anchorId="3DF0C8BD" wp14:editId="79F2C698">
                  <wp:extent cx="3044190" cy="1883410"/>
                  <wp:effectExtent l="0" t="0" r="381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44190" cy="1883410"/>
                          </a:xfrm>
                          <a:prstGeom prst="rect">
                            <a:avLst/>
                          </a:prstGeom>
                        </pic:spPr>
                      </pic:pic>
                    </a:graphicData>
                  </a:graphic>
                </wp:inline>
              </w:drawing>
            </w:r>
          </w:p>
          <w:p w:rsidR="00B41005" w:rsidRPr="0011418A" w:rsidRDefault="00B41005" w:rsidP="0011418A">
            <w:pPr>
              <w:tabs>
                <w:tab w:val="left" w:pos="1410"/>
              </w:tabs>
              <w:rPr>
                <w:highlight w:val="yellow"/>
              </w:rPr>
            </w:pPr>
            <w:r>
              <w:t>Sample of a pop-ups</w:t>
            </w:r>
          </w:p>
        </w:tc>
        <w:tc>
          <w:tcPr>
            <w:tcW w:w="9330" w:type="dxa"/>
            <w:gridSpan w:val="2"/>
          </w:tcPr>
          <w:p w:rsidR="0011418A" w:rsidRPr="005A2110" w:rsidRDefault="0011418A" w:rsidP="0011418A">
            <w:pPr>
              <w:jc w:val="center"/>
              <w:rPr>
                <w:b/>
                <w:sz w:val="28"/>
                <w:szCs w:val="28"/>
                <w:highlight w:val="cyan"/>
              </w:rPr>
            </w:pPr>
            <w:r w:rsidRPr="005A2110">
              <w:rPr>
                <w:b/>
                <w:sz w:val="28"/>
                <w:szCs w:val="28"/>
                <w:highlight w:val="cyan"/>
              </w:rPr>
              <w:t>Kurzweil</w:t>
            </w:r>
          </w:p>
          <w:p w:rsidR="00CB7DFD" w:rsidRPr="005A2110" w:rsidRDefault="0011418A" w:rsidP="00CB7DFD">
            <w:pPr>
              <w:jc w:val="center"/>
              <w:rPr>
                <w:b/>
                <w:sz w:val="28"/>
                <w:szCs w:val="28"/>
              </w:rPr>
            </w:pPr>
            <w:r w:rsidRPr="005A2110">
              <w:rPr>
                <w:b/>
                <w:sz w:val="28"/>
                <w:szCs w:val="28"/>
                <w:highlight w:val="cyan"/>
              </w:rPr>
              <w:t>“Bubble N</w:t>
            </w:r>
            <w:r w:rsidR="00DE3E87" w:rsidRPr="005A2110">
              <w:rPr>
                <w:b/>
                <w:sz w:val="28"/>
                <w:szCs w:val="28"/>
                <w:highlight w:val="cyan"/>
              </w:rPr>
              <w:t>otes” similar to</w:t>
            </w:r>
            <w:r w:rsidRPr="005A2110">
              <w:rPr>
                <w:b/>
                <w:sz w:val="28"/>
                <w:szCs w:val="28"/>
                <w:highlight w:val="cyan"/>
              </w:rPr>
              <w:t xml:space="preserve"> “Pop-ups”</w:t>
            </w:r>
          </w:p>
          <w:p w:rsidR="0011418A" w:rsidRPr="0011418A" w:rsidRDefault="0011418A" w:rsidP="00CB7DFD">
            <w:pPr>
              <w:rPr>
                <w:b/>
                <w:highlight w:val="yellow"/>
              </w:rPr>
            </w:pPr>
            <w:r w:rsidRPr="0011418A">
              <w:rPr>
                <w:b/>
              </w:rPr>
              <w:br/>
            </w:r>
            <w:r w:rsidRPr="0011418A">
              <w:rPr>
                <w:i/>
              </w:rPr>
              <w:t xml:space="preserve">Teachers can </w:t>
            </w:r>
            <w:r w:rsidR="00F60E03">
              <w:rPr>
                <w:i/>
              </w:rPr>
              <w:t xml:space="preserve">create </w:t>
            </w:r>
            <w:r w:rsidRPr="0011418A">
              <w:rPr>
                <w:i/>
              </w:rPr>
              <w:t>bubble notes</w:t>
            </w:r>
            <w:r w:rsidR="00F60E03">
              <w:rPr>
                <w:i/>
              </w:rPr>
              <w:t xml:space="preserve">(similar to </w:t>
            </w:r>
            <w:r w:rsidR="00F60E03" w:rsidRPr="00EA0F9C">
              <w:rPr>
                <w:b/>
                <w:i/>
              </w:rPr>
              <w:t>pop</w:t>
            </w:r>
            <w:r w:rsidR="00EA0F9C">
              <w:rPr>
                <w:b/>
                <w:i/>
              </w:rPr>
              <w:t>-</w:t>
            </w:r>
            <w:r w:rsidR="00F60E03" w:rsidRPr="00EA0F9C">
              <w:rPr>
                <w:b/>
                <w:i/>
              </w:rPr>
              <w:t>ups</w:t>
            </w:r>
            <w:r w:rsidR="00F60E03">
              <w:rPr>
                <w:i/>
              </w:rPr>
              <w:t>)</w:t>
            </w:r>
            <w:r w:rsidRPr="0011418A">
              <w:rPr>
                <w:i/>
              </w:rPr>
              <w:t xml:space="preserve"> by </w:t>
            </w:r>
            <w:r w:rsidR="00F60E03">
              <w:rPr>
                <w:i/>
              </w:rPr>
              <w:t>placing their curser where they want to add the support, click dropdown menu “Tools”, “Notes”, click “Add Bubble Note”</w:t>
            </w:r>
            <w:r w:rsidR="00EA0F9C">
              <w:rPr>
                <w:i/>
              </w:rPr>
              <w:t>. Type the support.</w:t>
            </w:r>
            <w:r w:rsidR="00F60E03">
              <w:rPr>
                <w:i/>
              </w:rPr>
              <w:t xml:space="preserve"> You c</w:t>
            </w:r>
            <w:r w:rsidR="00EA0F9C">
              <w:rPr>
                <w:i/>
              </w:rPr>
              <w:t xml:space="preserve">an click options to not have Kurzweil </w:t>
            </w:r>
            <w:r w:rsidR="00F60E03">
              <w:rPr>
                <w:i/>
              </w:rPr>
              <w:t>read the bubble note</w:t>
            </w:r>
            <w:r w:rsidR="00EA0F9C">
              <w:rPr>
                <w:i/>
              </w:rPr>
              <w:t xml:space="preserve"> or open unless prompted by student. Once finished, click “Ok”.</w:t>
            </w:r>
            <w:r w:rsidR="00F60E03">
              <w:rPr>
                <w:i/>
              </w:rPr>
              <w:t xml:space="preserve"> You will see a</w:t>
            </w:r>
            <w:r w:rsidR="00EA0F9C">
              <w:rPr>
                <w:i/>
              </w:rPr>
              <w:t xml:space="preserve"> </w:t>
            </w:r>
            <w:r w:rsidR="00EA0F9C">
              <w:rPr>
                <w:noProof/>
              </w:rPr>
              <w:drawing>
                <wp:inline distT="0" distB="0" distL="0" distR="0" wp14:anchorId="539B9CF6" wp14:editId="0C974CA0">
                  <wp:extent cx="106325" cy="168869"/>
                  <wp:effectExtent l="0" t="0" r="8255" b="3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9173" cy="173393"/>
                          </a:xfrm>
                          <a:prstGeom prst="rect">
                            <a:avLst/>
                          </a:prstGeom>
                        </pic:spPr>
                      </pic:pic>
                    </a:graphicData>
                  </a:graphic>
                </wp:inline>
              </w:drawing>
            </w:r>
            <w:r w:rsidR="00EA0F9C">
              <w:rPr>
                <w:i/>
              </w:rPr>
              <w:t xml:space="preserve"> marking </w:t>
            </w:r>
            <w:r w:rsidR="00F60E03">
              <w:rPr>
                <w:i/>
              </w:rPr>
              <w:t>wh</w:t>
            </w:r>
            <w:r w:rsidR="00EA0F9C">
              <w:rPr>
                <w:i/>
              </w:rPr>
              <w:t xml:space="preserve">ere </w:t>
            </w:r>
            <w:r w:rsidR="00F60E03">
              <w:rPr>
                <w:i/>
              </w:rPr>
              <w:t>a support</w:t>
            </w:r>
            <w:r w:rsidR="00EA0F9C">
              <w:rPr>
                <w:i/>
              </w:rPr>
              <w:t xml:space="preserve"> is embedded. When double clicked, the support opens. NOTE: Bubble notes is also what you would use for </w:t>
            </w:r>
            <w:r w:rsidR="00EA0F9C" w:rsidRPr="00EA0F9C">
              <w:rPr>
                <w:b/>
                <w:i/>
              </w:rPr>
              <w:t>roll-overs</w:t>
            </w:r>
            <w:r w:rsidR="00EA0F9C">
              <w:rPr>
                <w:i/>
              </w:rPr>
              <w:t>, though it will not roll over the text.</w:t>
            </w:r>
          </w:p>
          <w:p w:rsidR="0011418A" w:rsidRPr="00BD1F0A" w:rsidRDefault="0011418A">
            <w:r>
              <w:rPr>
                <w:noProof/>
              </w:rPr>
              <w:t xml:space="preserve"> </w:t>
            </w:r>
            <w:r w:rsidR="00F60E03">
              <w:rPr>
                <w:noProof/>
              </w:rPr>
              <w:drawing>
                <wp:inline distT="0" distB="0" distL="0" distR="0" wp14:anchorId="5150F0E6" wp14:editId="5C40A94B">
                  <wp:extent cx="3551274" cy="1586356"/>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77821" cy="1598214"/>
                          </a:xfrm>
                          <a:prstGeom prst="rect">
                            <a:avLst/>
                          </a:prstGeom>
                        </pic:spPr>
                      </pic:pic>
                    </a:graphicData>
                  </a:graphic>
                </wp:inline>
              </w:drawing>
            </w:r>
          </w:p>
        </w:tc>
      </w:tr>
      <w:tr w:rsidR="0011418A" w:rsidTr="00FB5032">
        <w:tc>
          <w:tcPr>
            <w:tcW w:w="5010" w:type="dxa"/>
          </w:tcPr>
          <w:p w:rsidR="00941DE3" w:rsidRPr="005A2110" w:rsidRDefault="00093BF3" w:rsidP="00DE3E87">
            <w:pPr>
              <w:jc w:val="center"/>
              <w:rPr>
                <w:b/>
                <w:sz w:val="28"/>
                <w:szCs w:val="28"/>
                <w:highlight w:val="yellow"/>
              </w:rPr>
            </w:pPr>
            <w:r>
              <w:rPr>
                <w:b/>
                <w:sz w:val="28"/>
                <w:szCs w:val="28"/>
                <w:highlight w:val="yellow"/>
              </w:rPr>
              <w:t>STAAR Online</w:t>
            </w:r>
          </w:p>
          <w:p w:rsidR="00DD7555" w:rsidRPr="005A2110" w:rsidRDefault="00DD7555" w:rsidP="00DE3E87">
            <w:pPr>
              <w:jc w:val="center"/>
              <w:rPr>
                <w:b/>
                <w:sz w:val="28"/>
                <w:szCs w:val="28"/>
              </w:rPr>
            </w:pPr>
            <w:r w:rsidRPr="005A2110">
              <w:rPr>
                <w:b/>
                <w:sz w:val="28"/>
                <w:szCs w:val="28"/>
                <w:highlight w:val="yellow"/>
              </w:rPr>
              <w:t>Scaffolding</w:t>
            </w:r>
            <w:r w:rsidR="00C92C2F" w:rsidRPr="005A2110">
              <w:rPr>
                <w:b/>
                <w:sz w:val="28"/>
                <w:szCs w:val="28"/>
                <w:highlight w:val="yellow"/>
              </w:rPr>
              <w:t xml:space="preserve"> questions with roll-overs</w:t>
            </w:r>
          </w:p>
          <w:p w:rsidR="00C92C2F" w:rsidRPr="00941DE3" w:rsidRDefault="00C92C2F" w:rsidP="00941DE3">
            <w:pPr>
              <w:jc w:val="center"/>
              <w:rPr>
                <w:b/>
                <w:sz w:val="28"/>
              </w:rPr>
            </w:pPr>
          </w:p>
          <w:p w:rsidR="00941DE3" w:rsidRDefault="00C92C2F" w:rsidP="00DD7555">
            <w:pPr>
              <w:jc w:val="center"/>
              <w:rPr>
                <w:highlight w:val="yellow"/>
              </w:rPr>
            </w:pPr>
            <w:r>
              <w:rPr>
                <w:noProof/>
              </w:rPr>
              <w:drawing>
                <wp:inline distT="0" distB="0" distL="0" distR="0" wp14:anchorId="33AB08E4" wp14:editId="520C7148">
                  <wp:extent cx="3044190" cy="826135"/>
                  <wp:effectExtent l="0" t="0" r="381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44190" cy="826135"/>
                          </a:xfrm>
                          <a:prstGeom prst="rect">
                            <a:avLst/>
                          </a:prstGeom>
                        </pic:spPr>
                      </pic:pic>
                    </a:graphicData>
                  </a:graphic>
                </wp:inline>
              </w:drawing>
            </w:r>
          </w:p>
          <w:p w:rsidR="00941DE3" w:rsidRDefault="00941DE3">
            <w:pPr>
              <w:rPr>
                <w:highlight w:val="yellow"/>
              </w:rPr>
            </w:pPr>
          </w:p>
          <w:p w:rsidR="00941DE3" w:rsidRDefault="00C92C2F">
            <w:pPr>
              <w:rPr>
                <w:highlight w:val="yellow"/>
              </w:rPr>
            </w:pPr>
            <w:r>
              <w:rPr>
                <w:noProof/>
              </w:rPr>
              <w:drawing>
                <wp:inline distT="0" distB="0" distL="0" distR="0" wp14:anchorId="533C283F" wp14:editId="33BB10E7">
                  <wp:extent cx="3044190" cy="887095"/>
                  <wp:effectExtent l="0" t="0" r="381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44190" cy="887095"/>
                          </a:xfrm>
                          <a:prstGeom prst="rect">
                            <a:avLst/>
                          </a:prstGeom>
                        </pic:spPr>
                      </pic:pic>
                    </a:graphicData>
                  </a:graphic>
                </wp:inline>
              </w:drawing>
            </w:r>
          </w:p>
          <w:p w:rsidR="00C92C2F" w:rsidRPr="0011418A" w:rsidRDefault="00C92C2F">
            <w:pPr>
              <w:rPr>
                <w:highlight w:val="yellow"/>
              </w:rPr>
            </w:pPr>
            <w:r w:rsidRPr="00395EB0">
              <w:t>Sample of a roll over</w:t>
            </w:r>
          </w:p>
        </w:tc>
        <w:tc>
          <w:tcPr>
            <w:tcW w:w="9330" w:type="dxa"/>
            <w:gridSpan w:val="2"/>
          </w:tcPr>
          <w:p w:rsidR="00DD7555" w:rsidRPr="005A2110" w:rsidRDefault="00DD7555" w:rsidP="00DD7555">
            <w:pPr>
              <w:jc w:val="center"/>
              <w:rPr>
                <w:b/>
                <w:sz w:val="28"/>
                <w:szCs w:val="28"/>
                <w:highlight w:val="cyan"/>
              </w:rPr>
            </w:pPr>
            <w:r w:rsidRPr="005A2110">
              <w:rPr>
                <w:b/>
                <w:sz w:val="28"/>
                <w:szCs w:val="28"/>
                <w:highlight w:val="cyan"/>
              </w:rPr>
              <w:t>Kurzweil</w:t>
            </w:r>
          </w:p>
          <w:p w:rsidR="00DD7555" w:rsidRDefault="00DD7555" w:rsidP="00BD1F0A">
            <w:pPr>
              <w:jc w:val="center"/>
              <w:rPr>
                <w:highlight w:val="cyan"/>
              </w:rPr>
            </w:pPr>
            <w:r w:rsidRPr="005A2110">
              <w:rPr>
                <w:b/>
                <w:sz w:val="28"/>
                <w:szCs w:val="28"/>
                <w:highlight w:val="cyan"/>
              </w:rPr>
              <w:t xml:space="preserve">Scaffolding </w:t>
            </w:r>
            <w:r w:rsidR="00C92C2F" w:rsidRPr="005A2110">
              <w:rPr>
                <w:b/>
                <w:sz w:val="28"/>
                <w:szCs w:val="28"/>
                <w:highlight w:val="cyan"/>
              </w:rPr>
              <w:t xml:space="preserve">or reword questions with Bubble </w:t>
            </w:r>
            <w:r w:rsidRPr="005A2110">
              <w:rPr>
                <w:b/>
                <w:sz w:val="28"/>
                <w:szCs w:val="28"/>
                <w:highlight w:val="cyan"/>
              </w:rPr>
              <w:t>Notes</w:t>
            </w:r>
            <w:r w:rsidRPr="00E55F4C">
              <w:rPr>
                <w:b/>
                <w:highlight w:val="cyan"/>
              </w:rPr>
              <w:br/>
            </w:r>
          </w:p>
          <w:p w:rsidR="000B39EE" w:rsidRDefault="002B766B" w:rsidP="000B39EE">
            <w:pPr>
              <w:tabs>
                <w:tab w:val="left" w:pos="2775"/>
              </w:tabs>
            </w:pPr>
            <w:r>
              <w:rPr>
                <w:noProof/>
              </w:rPr>
              <w:drawing>
                <wp:inline distT="0" distB="0" distL="0" distR="0" wp14:anchorId="663E1955" wp14:editId="295E6CAC">
                  <wp:extent cx="3508744" cy="152474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32032" cy="1534862"/>
                          </a:xfrm>
                          <a:prstGeom prst="rect">
                            <a:avLst/>
                          </a:prstGeom>
                        </pic:spPr>
                      </pic:pic>
                    </a:graphicData>
                  </a:graphic>
                </wp:inline>
              </w:drawing>
            </w:r>
            <w:r w:rsidR="00395EB0">
              <w:rPr>
                <w:highlight w:val="cyan"/>
              </w:rPr>
              <w:br/>
            </w:r>
            <w:r w:rsidR="00395EB0" w:rsidRPr="00395EB0">
              <w:t>Sample of bubble note</w:t>
            </w:r>
            <w:r w:rsidR="00395EB0">
              <w:t xml:space="preserve">. </w:t>
            </w:r>
          </w:p>
          <w:p w:rsidR="0011418A" w:rsidRPr="00DD7555" w:rsidRDefault="00395EB0" w:rsidP="000B39EE">
            <w:pPr>
              <w:tabs>
                <w:tab w:val="left" w:pos="2775"/>
              </w:tabs>
              <w:rPr>
                <w:highlight w:val="cyan"/>
              </w:rPr>
            </w:pPr>
            <w:r>
              <w:t xml:space="preserve">Note: </w:t>
            </w:r>
            <w:r w:rsidR="000B39EE">
              <w:t>Teachers and s</w:t>
            </w:r>
            <w:r>
              <w:t>tudents can also fill in blanks using Kurzweil’s “Add a text note”</w:t>
            </w:r>
            <w:r>
              <w:rPr>
                <w:noProof/>
              </w:rPr>
              <w:t xml:space="preserve"> </w:t>
            </w:r>
            <w:r>
              <w:rPr>
                <w:noProof/>
              </w:rPr>
              <w:drawing>
                <wp:inline distT="0" distB="0" distL="0" distR="0" wp14:anchorId="3B3A9AB6" wp14:editId="6D23290D">
                  <wp:extent cx="212652" cy="212652"/>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flipH="1">
                            <a:off x="0" y="0"/>
                            <a:ext cx="223211" cy="223211"/>
                          </a:xfrm>
                          <a:prstGeom prst="rect">
                            <a:avLst/>
                          </a:prstGeom>
                        </pic:spPr>
                      </pic:pic>
                    </a:graphicData>
                  </a:graphic>
                </wp:inline>
              </w:drawing>
            </w:r>
            <w:r>
              <w:t xml:space="preserve"> tool</w:t>
            </w:r>
            <w:r w:rsidRPr="00395EB0">
              <w:t xml:space="preserve"> </w:t>
            </w:r>
            <w:r>
              <w:t>from Kurzweils</w:t>
            </w:r>
            <w:r w:rsidR="00DF6730">
              <w:t xml:space="preserve"> reading left toolbar</w:t>
            </w:r>
            <w:r>
              <w:t>. Blank text notes marked as orange boxes. Students click and type.</w:t>
            </w:r>
          </w:p>
        </w:tc>
      </w:tr>
      <w:tr w:rsidR="00E351B2" w:rsidTr="00FB5032">
        <w:tc>
          <w:tcPr>
            <w:tcW w:w="5010" w:type="dxa"/>
          </w:tcPr>
          <w:p w:rsidR="00E351B2" w:rsidRDefault="00E351B2" w:rsidP="00DE3E87">
            <w:pPr>
              <w:jc w:val="center"/>
              <w:rPr>
                <w:b/>
                <w:sz w:val="28"/>
                <w:highlight w:val="yellow"/>
              </w:rPr>
            </w:pPr>
            <w:r>
              <w:rPr>
                <w:b/>
                <w:sz w:val="28"/>
                <w:highlight w:val="yellow"/>
              </w:rPr>
              <w:lastRenderedPageBreak/>
              <w:t>STAAR Online Calculator</w:t>
            </w:r>
          </w:p>
          <w:p w:rsidR="00E351B2" w:rsidRDefault="00E351B2" w:rsidP="00DE3E87">
            <w:pPr>
              <w:jc w:val="center"/>
              <w:rPr>
                <w:b/>
                <w:sz w:val="28"/>
                <w:highlight w:val="yellow"/>
              </w:rPr>
            </w:pPr>
          </w:p>
          <w:p w:rsidR="00E351B2" w:rsidRDefault="00E351B2" w:rsidP="00DE3E87">
            <w:pPr>
              <w:jc w:val="center"/>
              <w:rPr>
                <w:b/>
                <w:sz w:val="28"/>
                <w:highlight w:val="yellow"/>
              </w:rPr>
            </w:pPr>
            <w:r>
              <w:rPr>
                <w:noProof/>
              </w:rPr>
              <w:drawing>
                <wp:inline distT="0" distB="0" distL="0" distR="0" wp14:anchorId="2443ADB1" wp14:editId="771A71E8">
                  <wp:extent cx="795867" cy="1666937"/>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18604" cy="1714560"/>
                          </a:xfrm>
                          <a:prstGeom prst="rect">
                            <a:avLst/>
                          </a:prstGeom>
                        </pic:spPr>
                      </pic:pic>
                    </a:graphicData>
                  </a:graphic>
                </wp:inline>
              </w:drawing>
            </w:r>
          </w:p>
          <w:p w:rsidR="00E351B2" w:rsidRPr="00E351B2" w:rsidRDefault="00E351B2" w:rsidP="00E351B2">
            <w:pPr>
              <w:rPr>
                <w:highlight w:val="yellow"/>
              </w:rPr>
            </w:pPr>
            <w:r w:rsidRPr="00E351B2">
              <w:t>To view the calculator, students click on the calculator icon</w:t>
            </w:r>
            <w:r>
              <w:t xml:space="preserve"> to display the above calculator. The calculator does not speak as the student types in it.</w:t>
            </w:r>
          </w:p>
        </w:tc>
        <w:tc>
          <w:tcPr>
            <w:tcW w:w="9330" w:type="dxa"/>
            <w:gridSpan w:val="2"/>
          </w:tcPr>
          <w:p w:rsidR="00E351B2" w:rsidRPr="003054DC" w:rsidRDefault="005A2110" w:rsidP="00DD7555">
            <w:pPr>
              <w:jc w:val="center"/>
              <w:rPr>
                <w:b/>
                <w:sz w:val="28"/>
                <w:szCs w:val="28"/>
                <w:highlight w:val="cyan"/>
              </w:rPr>
            </w:pPr>
            <w:r w:rsidRPr="003054DC">
              <w:rPr>
                <w:b/>
                <w:sz w:val="28"/>
                <w:szCs w:val="28"/>
                <w:highlight w:val="cyan"/>
              </w:rPr>
              <w:t xml:space="preserve">Kurzweil </w:t>
            </w:r>
            <w:r w:rsidRPr="003054DC">
              <w:rPr>
                <w:b/>
                <w:sz w:val="28"/>
                <w:szCs w:val="28"/>
                <w:highlight w:val="cyan"/>
              </w:rPr>
              <w:br/>
            </w:r>
            <w:r w:rsidR="00E351B2" w:rsidRPr="003054DC">
              <w:rPr>
                <w:b/>
                <w:sz w:val="28"/>
                <w:szCs w:val="28"/>
                <w:highlight w:val="cyan"/>
              </w:rPr>
              <w:t>Calculator</w:t>
            </w:r>
          </w:p>
          <w:p w:rsidR="00F7497E" w:rsidRDefault="00F7497E" w:rsidP="00DD7555">
            <w:pPr>
              <w:jc w:val="center"/>
              <w:rPr>
                <w:b/>
                <w:sz w:val="28"/>
                <w:highlight w:val="cyan"/>
              </w:rPr>
            </w:pPr>
            <w:r>
              <w:rPr>
                <w:noProof/>
              </w:rPr>
              <w:drawing>
                <wp:inline distT="0" distB="0" distL="0" distR="0" wp14:anchorId="685582D2" wp14:editId="17925FE6">
                  <wp:extent cx="2429933" cy="1259491"/>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69099" cy="1279792"/>
                          </a:xfrm>
                          <a:prstGeom prst="rect">
                            <a:avLst/>
                          </a:prstGeom>
                        </pic:spPr>
                      </pic:pic>
                    </a:graphicData>
                  </a:graphic>
                </wp:inline>
              </w:drawing>
            </w:r>
          </w:p>
          <w:p w:rsidR="00F7497E" w:rsidRDefault="00F7497E" w:rsidP="00DD7555">
            <w:pPr>
              <w:jc w:val="center"/>
              <w:rPr>
                <w:b/>
                <w:sz w:val="28"/>
                <w:highlight w:val="cyan"/>
              </w:rPr>
            </w:pPr>
          </w:p>
          <w:p w:rsidR="00F7497E" w:rsidRPr="00F7497E" w:rsidRDefault="00F7497E" w:rsidP="00BD1F0A">
            <w:r w:rsidRPr="00F7497E">
              <w:t xml:space="preserve">Students have access to </w:t>
            </w:r>
            <w:r>
              <w:t xml:space="preserve">4 talking calculators in Kurzweil 3000 (Scientific, Statistics, Standard, and Business). </w:t>
            </w:r>
            <w:r>
              <w:rPr>
                <w:noProof/>
              </w:rPr>
              <w:drawing>
                <wp:inline distT="0" distB="0" distL="0" distR="0" wp14:anchorId="1DA12415" wp14:editId="49F204EE">
                  <wp:extent cx="399234" cy="382366"/>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4661" cy="406719"/>
                          </a:xfrm>
                          <a:prstGeom prst="rect">
                            <a:avLst/>
                          </a:prstGeom>
                        </pic:spPr>
                      </pic:pic>
                    </a:graphicData>
                  </a:graphic>
                </wp:inline>
              </w:drawing>
            </w:r>
            <w:r>
              <w:t xml:space="preserve"> The standard toolbar is shown above. The calculator button can be added to the right toolbar by right clicking </w:t>
            </w:r>
            <w:r w:rsidR="00C90997">
              <w:t>on the left toolbar,</w:t>
            </w:r>
            <w:r>
              <w:t xml:space="preserve"> click one of the “</w:t>
            </w:r>
            <w:r w:rsidR="00C90997">
              <w:t>Insert</w:t>
            </w:r>
            <w:r w:rsidR="00BD1F0A">
              <w:t>…</w:t>
            </w:r>
            <w:r>
              <w:t>”</w:t>
            </w:r>
            <w:r w:rsidR="00BD1F0A">
              <w:t xml:space="preserve"> position options, click “T</w:t>
            </w:r>
            <w:r>
              <w:t>ools</w:t>
            </w:r>
            <w:r w:rsidR="00BD1F0A">
              <w:t>”</w:t>
            </w:r>
            <w:r>
              <w:t xml:space="preserve">, and “Calculator” </w:t>
            </w:r>
          </w:p>
          <w:p w:rsidR="00F7497E" w:rsidRPr="00E55F4C" w:rsidRDefault="00F7497E" w:rsidP="00DD7555">
            <w:pPr>
              <w:jc w:val="center"/>
              <w:rPr>
                <w:b/>
                <w:sz w:val="28"/>
                <w:highlight w:val="cyan"/>
              </w:rPr>
            </w:pPr>
          </w:p>
        </w:tc>
      </w:tr>
      <w:tr w:rsidR="008A619F" w:rsidTr="00DE0568">
        <w:trPr>
          <w:trHeight w:val="2582"/>
        </w:trPr>
        <w:tc>
          <w:tcPr>
            <w:tcW w:w="14340" w:type="dxa"/>
            <w:gridSpan w:val="3"/>
          </w:tcPr>
          <w:p w:rsidR="008A619F" w:rsidRPr="003054DC" w:rsidRDefault="008A619F" w:rsidP="00E30E2E">
            <w:pPr>
              <w:jc w:val="center"/>
              <w:rPr>
                <w:b/>
                <w:sz w:val="28"/>
                <w:szCs w:val="28"/>
                <w:highlight w:val="cyan"/>
              </w:rPr>
            </w:pPr>
            <w:r w:rsidRPr="003054DC">
              <w:rPr>
                <w:b/>
                <w:sz w:val="28"/>
                <w:szCs w:val="28"/>
                <w:highlight w:val="cyan"/>
              </w:rPr>
              <w:t>Kurzweil</w:t>
            </w:r>
          </w:p>
          <w:p w:rsidR="008A619F" w:rsidRPr="003054DC" w:rsidRDefault="008A619F" w:rsidP="00E30E2E">
            <w:pPr>
              <w:jc w:val="center"/>
              <w:rPr>
                <w:b/>
                <w:sz w:val="28"/>
                <w:szCs w:val="28"/>
              </w:rPr>
            </w:pPr>
            <w:r w:rsidRPr="003054DC">
              <w:rPr>
                <w:b/>
                <w:sz w:val="28"/>
                <w:szCs w:val="28"/>
                <w:highlight w:val="cyan"/>
              </w:rPr>
              <w:t xml:space="preserve"> Edit to read material ONLY allowed</w:t>
            </w:r>
          </w:p>
          <w:p w:rsidR="008A619F" w:rsidRPr="00970FCB" w:rsidRDefault="008A619F" w:rsidP="00CB7DFD">
            <w:pPr>
              <w:rPr>
                <w:i/>
              </w:rPr>
            </w:pPr>
            <w:r w:rsidRPr="00970FCB">
              <w:rPr>
                <w:b/>
              </w:rPr>
              <w:br/>
            </w:r>
            <w:r w:rsidRPr="00E20AF9">
              <w:t xml:space="preserve">Teachers can </w:t>
            </w:r>
            <w:r w:rsidR="00590F6C">
              <w:t>mark zone as silent to make those sections not read using our</w:t>
            </w:r>
            <w:r w:rsidRPr="00E20AF9">
              <w:t xml:space="preserve"> “zone editor”. To edit what is read/not read, you need to have the Scan tab selected to expose your editing tools.  Click the Zone Edit button </w:t>
            </w:r>
            <w:r w:rsidRPr="00E20AF9">
              <w:rPr>
                <w:noProof/>
              </w:rPr>
              <w:drawing>
                <wp:inline distT="0" distB="0" distL="0" distR="0" wp14:anchorId="47C2D09F" wp14:editId="17CA32F7">
                  <wp:extent cx="264928" cy="261032"/>
                  <wp:effectExtent l="0" t="0" r="1905"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5423" cy="281226"/>
                          </a:xfrm>
                          <a:prstGeom prst="rect">
                            <a:avLst/>
                          </a:prstGeom>
                        </pic:spPr>
                      </pic:pic>
                    </a:graphicData>
                  </a:graphic>
                </wp:inline>
              </w:drawing>
            </w:r>
            <w:r w:rsidRPr="00E20AF9">
              <w:t xml:space="preserve"> in the top toolbar. This will expose what</w:t>
            </w:r>
            <w:r w:rsidR="00175CD9">
              <w:t>/when</w:t>
            </w:r>
            <w:r w:rsidRPr="00E20AF9">
              <w:t xml:space="preserve"> it reads. You can</w:t>
            </w:r>
            <w:r w:rsidR="00590F6C">
              <w:t xml:space="preserve"> double click on a zone, then put a check in the box “Silent.” Repeat for each zone that you do not what to be read. </w:t>
            </w:r>
            <w:r w:rsidRPr="00E20AF9">
              <w:t>You can also right click, to open your other zoning options (delete zone, delete all zones, properties “to change reading order”, adjust zone, add zone</w:t>
            </w:r>
            <w:proofErr w:type="gramStart"/>
            <w:r w:rsidRPr="00E20AF9">
              <w:t>).To</w:t>
            </w:r>
            <w:proofErr w:type="gramEnd"/>
            <w:r w:rsidRPr="00E20AF9">
              <w:t xml:space="preserve"> turn off zone editor, click the zone edit button   and click “</w:t>
            </w:r>
            <w:r>
              <w:t>yes” to each notification messages</w:t>
            </w:r>
            <w:r w:rsidRPr="00E20AF9">
              <w:t xml:space="preserve">. </w:t>
            </w:r>
            <w:r>
              <w:t>Zone each page of the document</w:t>
            </w:r>
            <w:r w:rsidRPr="00E20AF9">
              <w:t>, then Edit the Underlying Text</w:t>
            </w:r>
            <w:r>
              <w:t xml:space="preserve"> (shown in next section)</w:t>
            </w:r>
            <w:r w:rsidRPr="00E20AF9">
              <w:t xml:space="preserve"> if recognition errors are present, then add supports if needed (bubble note).</w:t>
            </w:r>
            <w:r w:rsidR="00BD3FAC">
              <w:t xml:space="preserve"> To still access highlighters on removed text, leave in zones but delete underlying text shown below.</w:t>
            </w:r>
            <w:r w:rsidRPr="00970FCB">
              <w:rPr>
                <w:i/>
              </w:rPr>
              <w:br/>
            </w:r>
            <w:r w:rsidRPr="00970FCB">
              <w:rPr>
                <w:noProof/>
              </w:rPr>
              <w:t xml:space="preserve"> </w:t>
            </w:r>
          </w:p>
          <w:p w:rsidR="008A619F" w:rsidRPr="00970FCB" w:rsidRDefault="00590F6C" w:rsidP="00BD1F0A">
            <w:r>
              <w:rPr>
                <w:noProof/>
              </w:rPr>
              <w:lastRenderedPageBreak/>
              <w:drawing>
                <wp:inline distT="0" distB="0" distL="0" distR="0" wp14:anchorId="0DB2BFDB" wp14:editId="74D99B42">
                  <wp:extent cx="4168140" cy="1811093"/>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177576" cy="1815193"/>
                          </a:xfrm>
                          <a:prstGeom prst="rect">
                            <a:avLst/>
                          </a:prstGeom>
                        </pic:spPr>
                      </pic:pic>
                    </a:graphicData>
                  </a:graphic>
                </wp:inline>
              </w:drawing>
            </w:r>
          </w:p>
        </w:tc>
      </w:tr>
      <w:tr w:rsidR="008A619F" w:rsidTr="00DE0568">
        <w:trPr>
          <w:trHeight w:val="2582"/>
        </w:trPr>
        <w:tc>
          <w:tcPr>
            <w:tcW w:w="14340" w:type="dxa"/>
            <w:gridSpan w:val="3"/>
          </w:tcPr>
          <w:p w:rsidR="008A619F" w:rsidRPr="003054DC" w:rsidRDefault="008A619F" w:rsidP="008A619F">
            <w:pPr>
              <w:jc w:val="center"/>
              <w:rPr>
                <w:b/>
                <w:sz w:val="28"/>
                <w:szCs w:val="28"/>
                <w:highlight w:val="cyan"/>
              </w:rPr>
            </w:pPr>
            <w:r w:rsidRPr="003054DC">
              <w:rPr>
                <w:b/>
                <w:sz w:val="28"/>
                <w:szCs w:val="28"/>
                <w:highlight w:val="cyan"/>
              </w:rPr>
              <w:lastRenderedPageBreak/>
              <w:t>Kurzweil</w:t>
            </w:r>
          </w:p>
          <w:p w:rsidR="008A619F" w:rsidRPr="003054DC" w:rsidRDefault="00BD32A6" w:rsidP="008A619F">
            <w:pPr>
              <w:tabs>
                <w:tab w:val="left" w:pos="2025"/>
              </w:tabs>
              <w:jc w:val="center"/>
              <w:rPr>
                <w:b/>
                <w:sz w:val="28"/>
                <w:szCs w:val="28"/>
                <w:highlight w:val="cyan"/>
              </w:rPr>
            </w:pPr>
            <w:r w:rsidRPr="003054DC">
              <w:rPr>
                <w:b/>
                <w:sz w:val="28"/>
                <w:szCs w:val="28"/>
                <w:highlight w:val="cyan"/>
              </w:rPr>
              <w:t>Edit Recognition</w:t>
            </w:r>
            <w:r w:rsidR="008A619F" w:rsidRPr="003054DC">
              <w:rPr>
                <w:b/>
                <w:sz w:val="28"/>
                <w:szCs w:val="28"/>
                <w:highlight w:val="cyan"/>
              </w:rPr>
              <w:t xml:space="preserve"> Errors</w:t>
            </w:r>
          </w:p>
          <w:p w:rsidR="008A619F" w:rsidRDefault="008A619F" w:rsidP="008A619F">
            <w:pPr>
              <w:tabs>
                <w:tab w:val="left" w:pos="2025"/>
              </w:tabs>
              <w:jc w:val="center"/>
              <w:rPr>
                <w:b/>
                <w:highlight w:val="cyan"/>
              </w:rPr>
            </w:pPr>
          </w:p>
          <w:p w:rsidR="008A619F" w:rsidRPr="00970FCB" w:rsidRDefault="008A619F" w:rsidP="008A619F">
            <w:pPr>
              <w:rPr>
                <w:b/>
                <w:i/>
              </w:rPr>
            </w:pPr>
            <w:r>
              <w:rPr>
                <w:i/>
              </w:rPr>
              <w:t>Teachers can edit</w:t>
            </w:r>
            <w:r w:rsidRPr="00CB7DFD">
              <w:rPr>
                <w:i/>
              </w:rPr>
              <w:t xml:space="preserve"> text </w:t>
            </w:r>
            <w:r w:rsidR="00175CD9">
              <w:rPr>
                <w:i/>
              </w:rPr>
              <w:t>when words are</w:t>
            </w:r>
            <w:r>
              <w:rPr>
                <w:i/>
              </w:rPr>
              <w:t xml:space="preserve"> not recognized correctly or as they should be read. To edit the words under the image, you need to have the Scan tab selected to expose your editing tools. </w:t>
            </w:r>
            <w:r w:rsidRPr="00CB7DFD">
              <w:rPr>
                <w:i/>
              </w:rPr>
              <w:t xml:space="preserve"> </w:t>
            </w:r>
            <w:r>
              <w:rPr>
                <w:i/>
              </w:rPr>
              <w:t>To edit a recognition error, click the “Edit Underlying Text” button</w:t>
            </w:r>
            <w:r w:rsidR="00BD32A6">
              <w:rPr>
                <w:noProof/>
              </w:rPr>
              <w:drawing>
                <wp:inline distT="0" distB="0" distL="0" distR="0" wp14:anchorId="48A2D21D" wp14:editId="6B0E64DE">
                  <wp:extent cx="617066" cy="4476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5843" cy="454043"/>
                          </a:xfrm>
                          <a:prstGeom prst="rect">
                            <a:avLst/>
                          </a:prstGeom>
                        </pic:spPr>
                      </pic:pic>
                    </a:graphicData>
                  </a:graphic>
                </wp:inline>
              </w:drawing>
            </w:r>
            <w:r w:rsidR="00BD32A6">
              <w:rPr>
                <w:i/>
              </w:rPr>
              <w:t xml:space="preserve"> in the top toolbar</w:t>
            </w:r>
            <w:r>
              <w:rPr>
                <w:i/>
              </w:rPr>
              <w:t xml:space="preserve">. Scroll and type changes in the boxes below the image (as shown </w:t>
            </w:r>
            <w:r w:rsidR="00175CD9">
              <w:rPr>
                <w:i/>
              </w:rPr>
              <w:t>below). When finished editing, c</w:t>
            </w:r>
            <w:r>
              <w:rPr>
                <w:i/>
              </w:rPr>
              <w:t xml:space="preserve">lick to close out the underlying text box, then click yes to save changes. </w:t>
            </w:r>
            <w:r w:rsidRPr="00970FCB">
              <w:rPr>
                <w:i/>
              </w:rPr>
              <w:t>If there is a common reoccurring error, such as in math “x” means “times” you can do a search and replace all. This is done by going to dropdown menu “Edit”, “Find”, and “Replace Text”. Be sure to choose Case Sensitive and Match Whole Word.</w:t>
            </w:r>
            <w:r>
              <w:rPr>
                <w:b/>
                <w:i/>
              </w:rPr>
              <w:t xml:space="preserve"> Tip: </w:t>
            </w:r>
            <w:r w:rsidR="00BD32A6" w:rsidRPr="00970FCB">
              <w:rPr>
                <w:b/>
                <w:i/>
              </w:rPr>
              <w:t>Alternatively,</w:t>
            </w:r>
            <w:r w:rsidRPr="00970FCB">
              <w:rPr>
                <w:b/>
                <w:i/>
              </w:rPr>
              <w:t xml:space="preserve"> in math, you could zone out the equation to not read it and/or insert a Voice Note, to record your own voice reading the equation.</w:t>
            </w:r>
          </w:p>
          <w:p w:rsidR="008A619F" w:rsidRPr="00970FCB" w:rsidRDefault="008A619F" w:rsidP="008A619F">
            <w:pPr>
              <w:rPr>
                <w:b/>
                <w:i/>
              </w:rPr>
            </w:pPr>
            <w:r>
              <w:rPr>
                <w:noProof/>
              </w:rPr>
              <w:drawing>
                <wp:inline distT="0" distB="0" distL="0" distR="0" wp14:anchorId="42C1D5C3" wp14:editId="213262F9">
                  <wp:extent cx="485775" cy="4953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85775" cy="495300"/>
                          </a:xfrm>
                          <a:prstGeom prst="rect">
                            <a:avLst/>
                          </a:prstGeom>
                        </pic:spPr>
                      </pic:pic>
                    </a:graphicData>
                  </a:graphic>
                </wp:inline>
              </w:drawing>
            </w:r>
          </w:p>
          <w:p w:rsidR="008A619F" w:rsidRDefault="008A619F" w:rsidP="008A619F">
            <w:pPr>
              <w:tabs>
                <w:tab w:val="left" w:pos="2025"/>
              </w:tabs>
            </w:pPr>
          </w:p>
          <w:p w:rsidR="008A619F" w:rsidRPr="00590F6C" w:rsidRDefault="008A619F" w:rsidP="00590F6C">
            <w:pPr>
              <w:tabs>
                <w:tab w:val="left" w:pos="2025"/>
              </w:tabs>
              <w:rPr>
                <w:i/>
              </w:rPr>
            </w:pPr>
            <w:r>
              <w:rPr>
                <w:noProof/>
              </w:rPr>
              <w:drawing>
                <wp:inline distT="0" distB="0" distL="0" distR="0" wp14:anchorId="4B5498DF" wp14:editId="077990C9">
                  <wp:extent cx="3621775" cy="20097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717539" cy="2062916"/>
                          </a:xfrm>
                          <a:prstGeom prst="rect">
                            <a:avLst/>
                          </a:prstGeom>
                        </pic:spPr>
                      </pic:pic>
                    </a:graphicData>
                  </a:graphic>
                </wp:inline>
              </w:drawing>
            </w:r>
          </w:p>
        </w:tc>
      </w:tr>
      <w:tr w:rsidR="008A619F" w:rsidTr="000F771D">
        <w:trPr>
          <w:trHeight w:val="2582"/>
        </w:trPr>
        <w:tc>
          <w:tcPr>
            <w:tcW w:w="14340" w:type="dxa"/>
            <w:gridSpan w:val="3"/>
          </w:tcPr>
          <w:p w:rsidR="008A619F" w:rsidRPr="003054DC" w:rsidRDefault="008A619F" w:rsidP="00F40237">
            <w:pPr>
              <w:jc w:val="center"/>
              <w:rPr>
                <w:b/>
                <w:sz w:val="28"/>
                <w:szCs w:val="28"/>
                <w:highlight w:val="cyan"/>
              </w:rPr>
            </w:pPr>
            <w:r w:rsidRPr="003054DC">
              <w:rPr>
                <w:b/>
                <w:sz w:val="28"/>
                <w:szCs w:val="28"/>
                <w:highlight w:val="cyan"/>
              </w:rPr>
              <w:lastRenderedPageBreak/>
              <w:t>Kurzweil</w:t>
            </w:r>
          </w:p>
          <w:p w:rsidR="008A619F" w:rsidRPr="003054DC" w:rsidRDefault="008A619F" w:rsidP="00F40237">
            <w:pPr>
              <w:tabs>
                <w:tab w:val="left" w:pos="2100"/>
              </w:tabs>
              <w:jc w:val="center"/>
              <w:rPr>
                <w:b/>
                <w:sz w:val="28"/>
                <w:szCs w:val="28"/>
              </w:rPr>
            </w:pPr>
            <w:r w:rsidRPr="003054DC">
              <w:rPr>
                <w:b/>
                <w:sz w:val="28"/>
                <w:szCs w:val="28"/>
                <w:highlight w:val="cyan"/>
              </w:rPr>
              <w:t>Adding Stop Marks</w:t>
            </w:r>
          </w:p>
          <w:p w:rsidR="008A619F" w:rsidRDefault="008A619F" w:rsidP="00532175">
            <w:pPr>
              <w:tabs>
                <w:tab w:val="left" w:pos="2100"/>
              </w:tabs>
              <w:jc w:val="both"/>
            </w:pPr>
            <w:r w:rsidRPr="00532175">
              <w:t xml:space="preserve">Teachers can add stop marks using the Add Text Note button </w:t>
            </w:r>
            <w:r w:rsidRPr="00532175">
              <w:rPr>
                <w:noProof/>
              </w:rPr>
              <w:drawing>
                <wp:inline distT="0" distB="0" distL="0" distR="0" wp14:anchorId="746945AE" wp14:editId="05A31282">
                  <wp:extent cx="212652" cy="212652"/>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flipH="1">
                            <a:off x="0" y="0"/>
                            <a:ext cx="223211" cy="223211"/>
                          </a:xfrm>
                          <a:prstGeom prst="rect">
                            <a:avLst/>
                          </a:prstGeom>
                        </pic:spPr>
                      </pic:pic>
                    </a:graphicData>
                  </a:graphic>
                </wp:inline>
              </w:drawing>
            </w:r>
            <w:r w:rsidRPr="00532175">
              <w:t xml:space="preserve"> (hidden tip). To add empty text note you need to have the Reading tab selected to expose your reading tools.</w:t>
            </w:r>
            <w:r>
              <w:rPr>
                <w:i/>
              </w:rPr>
              <w:t xml:space="preserve"> </w:t>
            </w:r>
            <w:r>
              <w:t xml:space="preserve">Click on “Add </w:t>
            </w:r>
            <w:r w:rsidRPr="00A40775">
              <w:t>Text Note</w:t>
            </w:r>
            <w:r>
              <w:t xml:space="preserve"> button”</w:t>
            </w:r>
            <w:r>
              <w:rPr>
                <w:noProof/>
              </w:rPr>
              <w:t xml:space="preserve"> </w:t>
            </w:r>
            <w:r>
              <w:rPr>
                <w:noProof/>
              </w:rPr>
              <w:drawing>
                <wp:inline distT="0" distB="0" distL="0" distR="0" wp14:anchorId="5C09C716" wp14:editId="7E278A3A">
                  <wp:extent cx="212652" cy="21265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flipH="1">
                            <a:off x="0" y="0"/>
                            <a:ext cx="223211" cy="223211"/>
                          </a:xfrm>
                          <a:prstGeom prst="rect">
                            <a:avLst/>
                          </a:prstGeom>
                        </pic:spPr>
                      </pic:pic>
                    </a:graphicData>
                  </a:graphic>
                </wp:inline>
              </w:drawing>
            </w:r>
            <w:r>
              <w:t xml:space="preserve">  in the side toolbar, then click where you want it to stop. Empty t</w:t>
            </w:r>
            <w:r>
              <w:rPr>
                <w:noProof/>
              </w:rPr>
              <w:t xml:space="preserve">ext note </w:t>
            </w:r>
            <w:r>
              <w:rPr>
                <w:noProof/>
              </w:rPr>
              <w:drawing>
                <wp:inline distT="0" distB="0" distL="0" distR="0" wp14:anchorId="4DEEE135" wp14:editId="60429E1F">
                  <wp:extent cx="152400" cy="240890"/>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4218" cy="243764"/>
                          </a:xfrm>
                          <a:prstGeom prst="rect">
                            <a:avLst/>
                          </a:prstGeom>
                        </pic:spPr>
                      </pic:pic>
                    </a:graphicData>
                  </a:graphic>
                </wp:inline>
              </w:drawing>
            </w:r>
            <w:r>
              <w:rPr>
                <w:noProof/>
              </w:rPr>
              <w:t xml:space="preserve"> will appear. Repeat this every where you want a pause. When the student wants to go on, they click read. This is helpful on pages where you have omitted readable text and the student is to read on their own. Also, placing this marker after each question might be helpful to the student. (Idea provided by Humble ISD)</w:t>
            </w:r>
          </w:p>
          <w:p w:rsidR="008A619F" w:rsidRPr="00516849" w:rsidRDefault="008A619F" w:rsidP="00970FCB">
            <w:pPr>
              <w:jc w:val="center"/>
              <w:rPr>
                <w:b/>
                <w:highlight w:val="cyan"/>
              </w:rPr>
            </w:pPr>
          </w:p>
        </w:tc>
      </w:tr>
      <w:tr w:rsidR="005559D7" w:rsidTr="00386720">
        <w:trPr>
          <w:trHeight w:val="2582"/>
        </w:trPr>
        <w:tc>
          <w:tcPr>
            <w:tcW w:w="14340" w:type="dxa"/>
            <w:gridSpan w:val="3"/>
          </w:tcPr>
          <w:p w:rsidR="005A2110" w:rsidRPr="003054DC" w:rsidRDefault="005559D7" w:rsidP="005A2110">
            <w:pPr>
              <w:jc w:val="center"/>
              <w:rPr>
                <w:b/>
                <w:sz w:val="28"/>
                <w:szCs w:val="28"/>
                <w:highlight w:val="cyan"/>
              </w:rPr>
            </w:pPr>
            <w:r w:rsidRPr="003054DC">
              <w:rPr>
                <w:b/>
                <w:sz w:val="28"/>
                <w:szCs w:val="28"/>
                <w:highlight w:val="cyan"/>
              </w:rPr>
              <w:t xml:space="preserve">Kurzweil </w:t>
            </w:r>
          </w:p>
          <w:p w:rsidR="005559D7" w:rsidRPr="003054DC" w:rsidRDefault="005559D7" w:rsidP="005A2110">
            <w:pPr>
              <w:jc w:val="center"/>
              <w:rPr>
                <w:b/>
                <w:sz w:val="28"/>
                <w:szCs w:val="28"/>
                <w:highlight w:val="cyan"/>
              </w:rPr>
            </w:pPr>
            <w:r w:rsidRPr="003054DC">
              <w:rPr>
                <w:b/>
                <w:sz w:val="28"/>
                <w:szCs w:val="28"/>
                <w:highlight w:val="cyan"/>
              </w:rPr>
              <w:t>Customizing the Toolbar in Documents</w:t>
            </w:r>
          </w:p>
          <w:p w:rsidR="005A2110" w:rsidRDefault="005A2110" w:rsidP="008A619F">
            <w:pPr>
              <w:rPr>
                <w:b/>
                <w:highlight w:val="cyan"/>
              </w:rPr>
            </w:pPr>
          </w:p>
          <w:p w:rsidR="005559D7" w:rsidRDefault="005559D7" w:rsidP="008A619F">
            <w:pPr>
              <w:rPr>
                <w:b/>
                <w:highlight w:val="cyan"/>
              </w:rPr>
            </w:pPr>
            <w:r>
              <w:rPr>
                <w:noProof/>
              </w:rPr>
              <w:drawing>
                <wp:inline distT="0" distB="0" distL="0" distR="0" wp14:anchorId="689E6667" wp14:editId="1FCB71DC">
                  <wp:extent cx="7188024" cy="677333"/>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7298567" cy="687750"/>
                          </a:xfrm>
                          <a:prstGeom prst="rect">
                            <a:avLst/>
                          </a:prstGeom>
                        </pic:spPr>
                      </pic:pic>
                    </a:graphicData>
                  </a:graphic>
                </wp:inline>
              </w:drawing>
            </w:r>
          </w:p>
          <w:p w:rsidR="005559D7" w:rsidRDefault="005559D7" w:rsidP="008A619F">
            <w:pPr>
              <w:rPr>
                <w:b/>
                <w:highlight w:val="cyan"/>
              </w:rPr>
            </w:pPr>
            <w:r>
              <w:rPr>
                <w:noProof/>
              </w:rPr>
              <w:drawing>
                <wp:inline distT="0" distB="0" distL="0" distR="0" wp14:anchorId="678AB7DF" wp14:editId="4FBCC193">
                  <wp:extent cx="1325880" cy="1717985"/>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353869" cy="1754252"/>
                          </a:xfrm>
                          <a:prstGeom prst="rect">
                            <a:avLst/>
                          </a:prstGeom>
                        </pic:spPr>
                      </pic:pic>
                    </a:graphicData>
                  </a:graphic>
                </wp:inline>
              </w:drawing>
            </w:r>
          </w:p>
          <w:p w:rsidR="005559D7" w:rsidRDefault="005559D7" w:rsidP="005559D7">
            <w:r>
              <w:t>Teachers can create customized toolbars to save to documents/tests. Above shows a sample toolbar that gives students some of the tools similar to STAAR (1-Open, 2-Highlighter and eliminator tool, 3-Eraser, 4-Footnote “similar to note pad, 5-Background Color “overlay”, 6-calculator, 7-picture support dictionary).</w:t>
            </w:r>
          </w:p>
          <w:p w:rsidR="005559D7" w:rsidRDefault="005559D7" w:rsidP="008A619F">
            <w:pPr>
              <w:rPr>
                <w:b/>
                <w:highlight w:val="cyan"/>
              </w:rPr>
            </w:pPr>
          </w:p>
          <w:p w:rsidR="005559D7" w:rsidRPr="00590F6C" w:rsidRDefault="005559D7" w:rsidP="008A619F">
            <w:r>
              <w:t>To edit the left toolbar, right click on a tool to 1) delete tools or 2) add tools in front or behind other tools. To save a custom toolbar you have created to your profile to use later, right click on a blank part of the left toolbar, click “Save Toolbar Set” and name the tool bar. The toolbar will then show up in the list when you right click over the left toolbar, then click “Load a Toolbar Set”. To save a toolbar in a document, see below section on Saving Lock Features and Password Protect document.</w:t>
            </w:r>
          </w:p>
        </w:tc>
      </w:tr>
      <w:tr w:rsidR="008A619F" w:rsidTr="00386720">
        <w:trPr>
          <w:trHeight w:val="2582"/>
        </w:trPr>
        <w:tc>
          <w:tcPr>
            <w:tcW w:w="14340" w:type="dxa"/>
            <w:gridSpan w:val="3"/>
          </w:tcPr>
          <w:p w:rsidR="008A619F" w:rsidRDefault="008A619F" w:rsidP="008A619F">
            <w:pPr>
              <w:rPr>
                <w:b/>
                <w:highlight w:val="cyan"/>
              </w:rPr>
            </w:pPr>
          </w:p>
          <w:p w:rsidR="008A619F" w:rsidRPr="003054DC" w:rsidRDefault="008A619F" w:rsidP="006E75B4">
            <w:pPr>
              <w:jc w:val="center"/>
              <w:rPr>
                <w:b/>
                <w:sz w:val="28"/>
                <w:szCs w:val="28"/>
                <w:highlight w:val="cyan"/>
              </w:rPr>
            </w:pPr>
            <w:r w:rsidRPr="003054DC">
              <w:rPr>
                <w:b/>
                <w:sz w:val="28"/>
                <w:szCs w:val="28"/>
                <w:highlight w:val="cyan"/>
              </w:rPr>
              <w:t>Kurzweil</w:t>
            </w:r>
          </w:p>
          <w:p w:rsidR="008A619F" w:rsidRPr="003054DC" w:rsidRDefault="00F13F0E" w:rsidP="006E75B4">
            <w:pPr>
              <w:jc w:val="center"/>
              <w:rPr>
                <w:b/>
                <w:sz w:val="28"/>
                <w:szCs w:val="28"/>
              </w:rPr>
            </w:pPr>
            <w:r w:rsidRPr="003054DC">
              <w:rPr>
                <w:b/>
                <w:sz w:val="28"/>
                <w:szCs w:val="28"/>
                <w:highlight w:val="cyan"/>
              </w:rPr>
              <w:t>Save Lock Features</w:t>
            </w:r>
            <w:r w:rsidR="00BD3FAC">
              <w:rPr>
                <w:b/>
                <w:sz w:val="28"/>
                <w:szCs w:val="28"/>
                <w:highlight w:val="cyan"/>
              </w:rPr>
              <w:t>,</w:t>
            </w:r>
            <w:r w:rsidRPr="003054DC">
              <w:rPr>
                <w:b/>
                <w:sz w:val="28"/>
                <w:szCs w:val="28"/>
                <w:highlight w:val="cyan"/>
              </w:rPr>
              <w:t xml:space="preserve"> </w:t>
            </w:r>
            <w:r w:rsidR="00BD3FAC">
              <w:rPr>
                <w:b/>
                <w:sz w:val="28"/>
                <w:szCs w:val="28"/>
                <w:highlight w:val="cyan"/>
              </w:rPr>
              <w:t xml:space="preserve">Toolbar </w:t>
            </w:r>
            <w:r w:rsidRPr="003054DC">
              <w:rPr>
                <w:b/>
                <w:sz w:val="28"/>
                <w:szCs w:val="28"/>
                <w:highlight w:val="cyan"/>
              </w:rPr>
              <w:t>and Password Protect d</w:t>
            </w:r>
            <w:r w:rsidR="008A619F" w:rsidRPr="003054DC">
              <w:rPr>
                <w:b/>
                <w:sz w:val="28"/>
                <w:szCs w:val="28"/>
                <w:highlight w:val="cyan"/>
              </w:rPr>
              <w:t>ocument</w:t>
            </w:r>
          </w:p>
          <w:p w:rsidR="008A619F" w:rsidRDefault="008A619F" w:rsidP="006E75B4">
            <w:pPr>
              <w:jc w:val="center"/>
              <w:rPr>
                <w:i/>
              </w:rPr>
            </w:pPr>
          </w:p>
          <w:p w:rsidR="008A619F" w:rsidRPr="00E20AF9" w:rsidRDefault="008A619F" w:rsidP="006E75B4">
            <w:r w:rsidRPr="00E20AF9">
              <w:t xml:space="preserve">Teachers can lock features in documents to not be accessible or turned on during tests. This can be done by going to dropdown menu “Tools”, “Lock Features” and disabling the features. </w:t>
            </w:r>
          </w:p>
          <w:p w:rsidR="008A619F" w:rsidRDefault="00BD32A6" w:rsidP="00F13F0E">
            <w:pPr>
              <w:rPr>
                <w:b/>
                <w:u w:val="single"/>
              </w:rPr>
            </w:pPr>
            <w:r>
              <w:rPr>
                <w:noProof/>
              </w:rPr>
              <w:drawing>
                <wp:inline distT="0" distB="0" distL="0" distR="0" wp14:anchorId="1ACEF1C0" wp14:editId="69FB5870">
                  <wp:extent cx="3733800" cy="249781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757197" cy="2513465"/>
                          </a:xfrm>
                          <a:prstGeom prst="rect">
                            <a:avLst/>
                          </a:prstGeom>
                        </pic:spPr>
                      </pic:pic>
                    </a:graphicData>
                  </a:graphic>
                </wp:inline>
              </w:drawing>
            </w:r>
          </w:p>
          <w:p w:rsidR="00F13F0E" w:rsidRDefault="00F13F0E" w:rsidP="00F13F0E">
            <w:pPr>
              <w:rPr>
                <w:b/>
                <w:u w:val="single"/>
              </w:rPr>
            </w:pPr>
          </w:p>
          <w:p w:rsidR="008A619F" w:rsidRPr="00E20AF9" w:rsidRDefault="008A619F" w:rsidP="00970FCB">
            <w:pPr>
              <w:rPr>
                <w:i/>
                <w:noProof/>
              </w:rPr>
            </w:pPr>
            <w:r w:rsidRPr="00E20AF9">
              <w:t>The lock features can then be saved to the document by going to dropdown menu “File”, “Properties”, and selectin</w:t>
            </w:r>
            <w:r>
              <w:t>g</w:t>
            </w:r>
            <w:r w:rsidRPr="00E20AF9">
              <w:t xml:space="preserve"> “Save Feature Locks in document”</w:t>
            </w:r>
            <w:r>
              <w:t xml:space="preserve"> and any other properties you want to apply</w:t>
            </w:r>
            <w:r w:rsidR="00FA65BF">
              <w:t>, such as “Save Toolbars in Document”</w:t>
            </w:r>
            <w:r w:rsidRPr="00E20AF9">
              <w:t>. Teacher can password protect the document as well from here.</w:t>
            </w:r>
            <w:r>
              <w:rPr>
                <w:noProof/>
              </w:rPr>
              <w:t xml:space="preserve"> </w:t>
            </w:r>
            <w:r w:rsidRPr="00E20AF9">
              <w:rPr>
                <w:i/>
                <w:noProof/>
              </w:rPr>
              <w:t>NOTE: You may want to save an unlocked version of the test as well. Once you have locked features in the document, they cannot be unlocked.</w:t>
            </w:r>
          </w:p>
          <w:p w:rsidR="008A619F" w:rsidRDefault="00BD32A6" w:rsidP="00F13F0E">
            <w:pPr>
              <w:rPr>
                <w:i/>
              </w:rPr>
            </w:pPr>
            <w:r>
              <w:rPr>
                <w:noProof/>
              </w:rPr>
              <w:drawing>
                <wp:inline distT="0" distB="0" distL="0" distR="0" wp14:anchorId="7584B6B9" wp14:editId="3777775A">
                  <wp:extent cx="3020935" cy="2262928"/>
                  <wp:effectExtent l="0" t="0" r="825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37294" cy="2275182"/>
                          </a:xfrm>
                          <a:prstGeom prst="rect">
                            <a:avLst/>
                          </a:prstGeom>
                        </pic:spPr>
                      </pic:pic>
                    </a:graphicData>
                  </a:graphic>
                </wp:inline>
              </w:drawing>
            </w:r>
          </w:p>
          <w:p w:rsidR="00130FB5" w:rsidRPr="003054DC" w:rsidRDefault="00130FB5" w:rsidP="00130FB5">
            <w:pPr>
              <w:jc w:val="center"/>
              <w:rPr>
                <w:b/>
                <w:sz w:val="28"/>
                <w:szCs w:val="28"/>
                <w:highlight w:val="cyan"/>
              </w:rPr>
            </w:pPr>
            <w:r w:rsidRPr="003054DC">
              <w:rPr>
                <w:b/>
                <w:sz w:val="28"/>
                <w:szCs w:val="28"/>
                <w:highlight w:val="cyan"/>
              </w:rPr>
              <w:lastRenderedPageBreak/>
              <w:t>Kurzweil</w:t>
            </w:r>
            <w:r>
              <w:rPr>
                <w:b/>
                <w:sz w:val="28"/>
                <w:szCs w:val="28"/>
                <w:highlight w:val="cyan"/>
              </w:rPr>
              <w:t xml:space="preserve"> (Web version only)</w:t>
            </w:r>
          </w:p>
          <w:p w:rsidR="00130FB5" w:rsidRPr="003054DC" w:rsidRDefault="00130FB5" w:rsidP="00130FB5">
            <w:pPr>
              <w:jc w:val="center"/>
              <w:rPr>
                <w:b/>
                <w:sz w:val="28"/>
                <w:szCs w:val="28"/>
              </w:rPr>
            </w:pPr>
            <w:r>
              <w:rPr>
                <w:b/>
                <w:sz w:val="28"/>
                <w:szCs w:val="28"/>
                <w:highlight w:val="cyan"/>
              </w:rPr>
              <w:t xml:space="preserve"> Lock </w:t>
            </w:r>
            <w:r w:rsidRPr="00130FB5">
              <w:rPr>
                <w:b/>
                <w:sz w:val="28"/>
                <w:szCs w:val="28"/>
                <w:highlight w:val="cyan"/>
              </w:rPr>
              <w:t>Features of student profiles</w:t>
            </w:r>
            <w:r>
              <w:rPr>
                <w:b/>
                <w:sz w:val="28"/>
                <w:szCs w:val="28"/>
                <w:highlight w:val="cyan"/>
              </w:rPr>
              <w:t xml:space="preserve"> “</w:t>
            </w:r>
            <w:r w:rsidRPr="00130FB5">
              <w:rPr>
                <w:b/>
                <w:sz w:val="28"/>
                <w:szCs w:val="28"/>
                <w:highlight w:val="cyan"/>
              </w:rPr>
              <w:t>alternative to locking docume</w:t>
            </w:r>
            <w:r>
              <w:rPr>
                <w:b/>
                <w:sz w:val="28"/>
                <w:szCs w:val="28"/>
                <w:highlight w:val="cyan"/>
              </w:rPr>
              <w:t>nt properties”</w:t>
            </w:r>
          </w:p>
          <w:p w:rsidR="00130FB5" w:rsidRDefault="00130FB5" w:rsidP="00F13F0E"/>
          <w:p w:rsidR="00130FB5" w:rsidRDefault="00130FB5" w:rsidP="00F13F0E">
            <w:r>
              <w:t>PLEASE USE CAUTION when locking student profiles out of features.</w:t>
            </w:r>
            <w:r w:rsidR="00B516C9">
              <w:t xml:space="preserve"> </w:t>
            </w:r>
            <w:r>
              <w:t xml:space="preserve">If a teacher does not remember to unlock the system features, the student will be locked out until someone unlocks the features back on. </w:t>
            </w:r>
            <w:r w:rsidR="00B516C9">
              <w:t xml:space="preserve">Some school have prohibited teachers from using feature profile locks for this reason, so check with your school.  </w:t>
            </w:r>
            <w:r>
              <w:t xml:space="preserve">To lock feature of student(s), that student must be on that teacher’s team. Login at </w:t>
            </w:r>
            <w:hyperlink r:id="rId64" w:history="1">
              <w:r w:rsidRPr="00130891">
                <w:rPr>
                  <w:rStyle w:val="Hyperlink"/>
                </w:rPr>
                <w:t>www.kurzweil3000.com</w:t>
              </w:r>
            </w:hyperlink>
            <w:r>
              <w:t xml:space="preserve">, go to “My Account” tab, click “Users”, then click “My Team” </w:t>
            </w:r>
            <w:r>
              <w:rPr>
                <w:noProof/>
              </w:rPr>
              <w:drawing>
                <wp:inline distT="0" distB="0" distL="0" distR="0" wp14:anchorId="6EAFCF8B" wp14:editId="3D7C73DC">
                  <wp:extent cx="467741" cy="241935"/>
                  <wp:effectExtent l="0" t="0" r="889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89888" cy="253390"/>
                          </a:xfrm>
                          <a:prstGeom prst="rect">
                            <a:avLst/>
                          </a:prstGeom>
                        </pic:spPr>
                      </pic:pic>
                    </a:graphicData>
                  </a:graphic>
                </wp:inline>
              </w:drawing>
            </w:r>
            <w:r w:rsidR="00B516C9">
              <w:t xml:space="preserve">. Click on Feature Locks or Miscellaneous Feature Locks to display and lock features for certain students </w:t>
            </w:r>
            <w:r w:rsidR="00B516C9">
              <w:rPr>
                <w:noProof/>
              </w:rPr>
              <w:drawing>
                <wp:inline distT="0" distB="0" distL="0" distR="0" wp14:anchorId="6A8AE905" wp14:editId="63116AE7">
                  <wp:extent cx="2720340" cy="241153"/>
                  <wp:effectExtent l="0" t="0" r="381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928131" cy="259573"/>
                          </a:xfrm>
                          <a:prstGeom prst="rect">
                            <a:avLst/>
                          </a:prstGeom>
                        </pic:spPr>
                      </pic:pic>
                    </a:graphicData>
                  </a:graphic>
                </wp:inline>
              </w:drawing>
            </w:r>
            <w:r w:rsidR="00B516C9">
              <w:t>.</w:t>
            </w:r>
          </w:p>
          <w:p w:rsidR="00B516C9" w:rsidRDefault="00B516C9" w:rsidP="00F13F0E"/>
          <w:p w:rsidR="00B516C9" w:rsidRDefault="00B516C9" w:rsidP="00F13F0E">
            <w:r>
              <w:rPr>
                <w:noProof/>
              </w:rPr>
              <w:drawing>
                <wp:inline distT="0" distB="0" distL="0" distR="0" wp14:anchorId="104D65BD" wp14:editId="4E94F85A">
                  <wp:extent cx="8968740" cy="1536065"/>
                  <wp:effectExtent l="0" t="0" r="381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8968740" cy="1536065"/>
                          </a:xfrm>
                          <a:prstGeom prst="rect">
                            <a:avLst/>
                          </a:prstGeom>
                        </pic:spPr>
                      </pic:pic>
                    </a:graphicData>
                  </a:graphic>
                </wp:inline>
              </w:drawing>
            </w:r>
          </w:p>
          <w:p w:rsidR="00B516C9" w:rsidRPr="00130FB5" w:rsidRDefault="00B516C9" w:rsidP="00F13F0E"/>
        </w:tc>
      </w:tr>
      <w:tr w:rsidR="008A619F" w:rsidTr="006329E1">
        <w:trPr>
          <w:trHeight w:val="1110"/>
        </w:trPr>
        <w:tc>
          <w:tcPr>
            <w:tcW w:w="14340" w:type="dxa"/>
            <w:gridSpan w:val="3"/>
          </w:tcPr>
          <w:p w:rsidR="008A619F" w:rsidRPr="00E55F4C" w:rsidRDefault="008A619F" w:rsidP="0007353D">
            <w:pPr>
              <w:jc w:val="center"/>
              <w:rPr>
                <w:b/>
                <w:highlight w:val="cyan"/>
              </w:rPr>
            </w:pPr>
            <w:r w:rsidRPr="00E55F4C">
              <w:rPr>
                <w:b/>
                <w:highlight w:val="cyan"/>
                <w:u w:val="single"/>
              </w:rPr>
              <w:lastRenderedPageBreak/>
              <w:t>OTHER SUPPORTS</w:t>
            </w:r>
            <w:r w:rsidRPr="00E55F4C">
              <w:rPr>
                <w:b/>
                <w:highlight w:val="cyan"/>
              </w:rPr>
              <w:br/>
              <w:t>Kurzweil :</w:t>
            </w:r>
          </w:p>
          <w:p w:rsidR="008A619F" w:rsidRPr="006329E1" w:rsidRDefault="00F13F0E" w:rsidP="006329E1">
            <w:pPr>
              <w:jc w:val="center"/>
              <w:rPr>
                <w:i/>
              </w:rPr>
            </w:pPr>
            <w:r>
              <w:rPr>
                <w:i/>
              </w:rPr>
              <w:t>Students have access to a variety of supports from the “Reference” link in the top righ</w:t>
            </w:r>
            <w:r w:rsidR="006329E1">
              <w:rPr>
                <w:i/>
              </w:rPr>
              <w:t>t corner.</w:t>
            </w:r>
          </w:p>
        </w:tc>
      </w:tr>
      <w:tr w:rsidR="00F13F0E" w:rsidTr="00D40111">
        <w:trPr>
          <w:trHeight w:val="2582"/>
        </w:trPr>
        <w:tc>
          <w:tcPr>
            <w:tcW w:w="7170" w:type="dxa"/>
            <w:gridSpan w:val="2"/>
          </w:tcPr>
          <w:p w:rsidR="00F13F0E" w:rsidRDefault="00F13F0E" w:rsidP="00F13F0E">
            <w:pPr>
              <w:jc w:val="center"/>
              <w:rPr>
                <w:b/>
                <w:highlight w:val="cyan"/>
              </w:rPr>
            </w:pPr>
            <w:r>
              <w:rPr>
                <w:b/>
                <w:highlight w:val="cyan"/>
              </w:rPr>
              <w:t xml:space="preserve">Definitions, </w:t>
            </w:r>
            <w:r w:rsidRPr="00E55F4C">
              <w:rPr>
                <w:b/>
                <w:highlight w:val="cyan"/>
              </w:rPr>
              <w:t>Synonym</w:t>
            </w:r>
            <w:r>
              <w:rPr>
                <w:b/>
                <w:highlight w:val="cyan"/>
              </w:rPr>
              <w:t xml:space="preserve">, Syllables, Picture supports </w:t>
            </w:r>
          </w:p>
          <w:p w:rsidR="00F13F0E" w:rsidRPr="00E55F4C" w:rsidRDefault="00F13F0E" w:rsidP="0007353D">
            <w:pPr>
              <w:jc w:val="center"/>
              <w:rPr>
                <w:b/>
                <w:highlight w:val="cyan"/>
                <w:u w:val="single"/>
              </w:rPr>
            </w:pPr>
            <w:r>
              <w:rPr>
                <w:noProof/>
              </w:rPr>
              <w:drawing>
                <wp:inline distT="0" distB="0" distL="0" distR="0" wp14:anchorId="42041C4A" wp14:editId="32BE129C">
                  <wp:extent cx="1657350" cy="1362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657350" cy="1362075"/>
                          </a:xfrm>
                          <a:prstGeom prst="rect">
                            <a:avLst/>
                          </a:prstGeom>
                        </pic:spPr>
                      </pic:pic>
                    </a:graphicData>
                  </a:graphic>
                </wp:inline>
              </w:drawing>
            </w:r>
          </w:p>
        </w:tc>
        <w:tc>
          <w:tcPr>
            <w:tcW w:w="7170" w:type="dxa"/>
          </w:tcPr>
          <w:p w:rsidR="00F13F0E" w:rsidRDefault="00F13F0E" w:rsidP="00F13F0E">
            <w:pPr>
              <w:jc w:val="center"/>
              <w:rPr>
                <w:b/>
              </w:rPr>
            </w:pPr>
            <w:r w:rsidRPr="003F6DCC">
              <w:rPr>
                <w:b/>
                <w:highlight w:val="cyan"/>
              </w:rPr>
              <w:t>Online Resources Includes search for Book, Magazine, Online Encyclopedias, and Language Translation</w:t>
            </w:r>
            <w:r>
              <w:rPr>
                <w:b/>
              </w:rPr>
              <w:t xml:space="preserve"> </w:t>
            </w:r>
          </w:p>
          <w:p w:rsidR="00F13F0E" w:rsidRPr="00E55F4C" w:rsidRDefault="00F13F0E" w:rsidP="0007353D">
            <w:pPr>
              <w:jc w:val="center"/>
              <w:rPr>
                <w:b/>
                <w:highlight w:val="cyan"/>
                <w:u w:val="single"/>
              </w:rPr>
            </w:pPr>
            <w:r>
              <w:rPr>
                <w:noProof/>
              </w:rPr>
              <w:drawing>
                <wp:inline distT="0" distB="0" distL="0" distR="0" wp14:anchorId="3250019A" wp14:editId="425A3282">
                  <wp:extent cx="1495425" cy="1304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495425" cy="1304925"/>
                          </a:xfrm>
                          <a:prstGeom prst="rect">
                            <a:avLst/>
                          </a:prstGeom>
                        </pic:spPr>
                      </pic:pic>
                    </a:graphicData>
                  </a:graphic>
                </wp:inline>
              </w:drawing>
            </w:r>
          </w:p>
        </w:tc>
      </w:tr>
      <w:tr w:rsidR="008A619F" w:rsidTr="00C13D94">
        <w:trPr>
          <w:trHeight w:val="2582"/>
        </w:trPr>
        <w:tc>
          <w:tcPr>
            <w:tcW w:w="14340" w:type="dxa"/>
            <w:gridSpan w:val="3"/>
          </w:tcPr>
          <w:p w:rsidR="006329E1" w:rsidRPr="00DD7555" w:rsidRDefault="006329E1" w:rsidP="006329E1"/>
          <w:p w:rsidR="006329E1" w:rsidRDefault="008A619F" w:rsidP="0007353D">
            <w:pPr>
              <w:jc w:val="center"/>
            </w:pPr>
            <w:r>
              <w:rPr>
                <w:noProof/>
              </w:rPr>
              <w:drawing>
                <wp:inline distT="0" distB="0" distL="0" distR="0" wp14:anchorId="2A3AAB07" wp14:editId="27BFE4B7">
                  <wp:extent cx="4371975" cy="2090527"/>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89415" cy="2098866"/>
                          </a:xfrm>
                          <a:prstGeom prst="rect">
                            <a:avLst/>
                          </a:prstGeom>
                        </pic:spPr>
                      </pic:pic>
                    </a:graphicData>
                  </a:graphic>
                </wp:inline>
              </w:drawing>
            </w:r>
            <w:r w:rsidR="006329E1">
              <w:t xml:space="preserve"> </w:t>
            </w:r>
          </w:p>
          <w:p w:rsidR="008A619F" w:rsidRPr="00E55F4C" w:rsidRDefault="006329E1" w:rsidP="006329E1">
            <w:pPr>
              <w:rPr>
                <w:b/>
                <w:highlight w:val="cyan"/>
                <w:u w:val="single"/>
              </w:rPr>
            </w:pPr>
            <w:r>
              <w:t>For language translation, s</w:t>
            </w:r>
            <w:r w:rsidRPr="00DD7555">
              <w:t xml:space="preserve">tudents </w:t>
            </w:r>
            <w:r>
              <w:t xml:space="preserve">select the text, click the dropdown menu “Online”, and click “Translate” </w:t>
            </w:r>
            <w:r w:rsidRPr="00DD7555">
              <w:t>to tr</w:t>
            </w:r>
            <w:r>
              <w:t>anslate from English to one of 8</w:t>
            </w:r>
            <w:r w:rsidRPr="00DD7555">
              <w:t>0 languages. Kurzweil will</w:t>
            </w:r>
            <w:r>
              <w:t xml:space="preserve"> read only 11 languages of the 8</w:t>
            </w:r>
            <w:r w:rsidRPr="00DD7555">
              <w:t>0 l</w:t>
            </w:r>
            <w:r>
              <w:t>anguages it visually translates.</w:t>
            </w:r>
          </w:p>
        </w:tc>
      </w:tr>
      <w:tr w:rsidR="008F2712" w:rsidTr="00FB5032">
        <w:trPr>
          <w:trHeight w:val="750"/>
        </w:trPr>
        <w:tc>
          <w:tcPr>
            <w:tcW w:w="14340" w:type="dxa"/>
            <w:gridSpan w:val="3"/>
          </w:tcPr>
          <w:p w:rsidR="00C60DD1" w:rsidRPr="00C60DD1" w:rsidRDefault="00C60DD1" w:rsidP="008F2712">
            <w:pPr>
              <w:jc w:val="center"/>
              <w:rPr>
                <w:b/>
                <w:sz w:val="36"/>
                <w:szCs w:val="36"/>
              </w:rPr>
            </w:pPr>
            <w:r w:rsidRPr="00C60DD1">
              <w:rPr>
                <w:b/>
                <w:sz w:val="36"/>
                <w:szCs w:val="36"/>
              </w:rPr>
              <w:t>Audio Optical Systems of Austin</w:t>
            </w:r>
          </w:p>
          <w:p w:rsidR="00C60DD1" w:rsidRPr="00C60DD1" w:rsidRDefault="00C60DD1" w:rsidP="00C60DD1">
            <w:pPr>
              <w:jc w:val="center"/>
              <w:rPr>
                <w:sz w:val="28"/>
                <w:szCs w:val="28"/>
              </w:rPr>
            </w:pPr>
            <w:r w:rsidRPr="00C60DD1">
              <w:rPr>
                <w:sz w:val="28"/>
                <w:szCs w:val="28"/>
              </w:rPr>
              <w:t>Ph# 512-454-8672</w:t>
            </w:r>
            <w:r w:rsidRPr="00C60DD1">
              <w:rPr>
                <w:sz w:val="28"/>
                <w:szCs w:val="28"/>
              </w:rPr>
              <w:br/>
              <w:t xml:space="preserve">Email: </w:t>
            </w:r>
            <w:hyperlink r:id="rId71" w:history="1">
              <w:r w:rsidRPr="00C60DD1">
                <w:rPr>
                  <w:rStyle w:val="Hyperlink"/>
                  <w:sz w:val="28"/>
                  <w:szCs w:val="28"/>
                </w:rPr>
                <w:t>aos@kurzweilaustin.net</w:t>
              </w:r>
            </w:hyperlink>
            <w:r w:rsidRPr="00C60DD1">
              <w:rPr>
                <w:sz w:val="28"/>
                <w:szCs w:val="28"/>
              </w:rPr>
              <w:br/>
            </w:r>
            <w:hyperlink r:id="rId72" w:history="1">
              <w:r w:rsidRPr="00C60DD1">
                <w:rPr>
                  <w:rStyle w:val="Hyperlink"/>
                  <w:sz w:val="28"/>
                  <w:szCs w:val="28"/>
                </w:rPr>
                <w:t>www.kurzweilaustin.net</w:t>
              </w:r>
            </w:hyperlink>
          </w:p>
          <w:p w:rsidR="008F2712" w:rsidRPr="00C90997" w:rsidRDefault="008F2712" w:rsidP="00C90997">
            <w:pPr>
              <w:jc w:val="center"/>
              <w:rPr>
                <w:sz w:val="28"/>
                <w:szCs w:val="28"/>
              </w:rPr>
            </w:pPr>
            <w:r w:rsidRPr="00C60DD1">
              <w:rPr>
                <w:sz w:val="28"/>
                <w:szCs w:val="28"/>
              </w:rPr>
              <w:t>Created</w:t>
            </w:r>
            <w:r w:rsidR="001A77BE">
              <w:rPr>
                <w:sz w:val="28"/>
                <w:szCs w:val="28"/>
              </w:rPr>
              <w:t xml:space="preserve"> and revised</w:t>
            </w:r>
            <w:r w:rsidRPr="00C60DD1">
              <w:rPr>
                <w:sz w:val="28"/>
                <w:szCs w:val="28"/>
              </w:rPr>
              <w:t xml:space="preserve"> by Stephanie Ingham </w:t>
            </w:r>
            <w:r w:rsidR="001A77BE">
              <w:rPr>
                <w:sz w:val="28"/>
                <w:szCs w:val="28"/>
              </w:rPr>
              <w:t>10/17</w:t>
            </w:r>
            <w:r w:rsidR="00C60DD1" w:rsidRPr="00C60DD1">
              <w:rPr>
                <w:sz w:val="28"/>
                <w:szCs w:val="28"/>
              </w:rPr>
              <w:t>/2016</w:t>
            </w:r>
          </w:p>
        </w:tc>
      </w:tr>
    </w:tbl>
    <w:p w:rsidR="006F28B3" w:rsidRDefault="006F28B3" w:rsidP="001A77BE"/>
    <w:sectPr w:rsidR="006F28B3" w:rsidSect="0011418A">
      <w:footerReference w:type="default" r:id="rId7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60B6" w:rsidRDefault="004960B6" w:rsidP="008D328A">
      <w:pPr>
        <w:spacing w:after="0" w:line="240" w:lineRule="auto"/>
      </w:pPr>
      <w:r>
        <w:separator/>
      </w:r>
    </w:p>
  </w:endnote>
  <w:endnote w:type="continuationSeparator" w:id="0">
    <w:p w:rsidR="004960B6" w:rsidRDefault="004960B6" w:rsidP="008D3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51B2" w:rsidRDefault="00E351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60B6" w:rsidRDefault="004960B6" w:rsidP="008D328A">
      <w:pPr>
        <w:spacing w:after="0" w:line="240" w:lineRule="auto"/>
      </w:pPr>
      <w:r>
        <w:separator/>
      </w:r>
    </w:p>
  </w:footnote>
  <w:footnote w:type="continuationSeparator" w:id="0">
    <w:p w:rsidR="004960B6" w:rsidRDefault="004960B6" w:rsidP="008D328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18A"/>
    <w:rsid w:val="0000315A"/>
    <w:rsid w:val="00007067"/>
    <w:rsid w:val="00026915"/>
    <w:rsid w:val="000541BC"/>
    <w:rsid w:val="000714F2"/>
    <w:rsid w:val="0007353D"/>
    <w:rsid w:val="00093BF3"/>
    <w:rsid w:val="000A2746"/>
    <w:rsid w:val="000B39EE"/>
    <w:rsid w:val="001060FA"/>
    <w:rsid w:val="0011418A"/>
    <w:rsid w:val="00121E7D"/>
    <w:rsid w:val="00130FB5"/>
    <w:rsid w:val="00175CD9"/>
    <w:rsid w:val="0017779D"/>
    <w:rsid w:val="001859EA"/>
    <w:rsid w:val="001A77BE"/>
    <w:rsid w:val="001F18FD"/>
    <w:rsid w:val="00274413"/>
    <w:rsid w:val="002910D9"/>
    <w:rsid w:val="002A19A5"/>
    <w:rsid w:val="002A1C40"/>
    <w:rsid w:val="002B766B"/>
    <w:rsid w:val="002C18B7"/>
    <w:rsid w:val="002D5C34"/>
    <w:rsid w:val="003054DC"/>
    <w:rsid w:val="00321170"/>
    <w:rsid w:val="0035318F"/>
    <w:rsid w:val="00395EB0"/>
    <w:rsid w:val="003C439F"/>
    <w:rsid w:val="003F6DCC"/>
    <w:rsid w:val="00411467"/>
    <w:rsid w:val="00433251"/>
    <w:rsid w:val="00476F3F"/>
    <w:rsid w:val="004960B6"/>
    <w:rsid w:val="004B7EB0"/>
    <w:rsid w:val="004E21D1"/>
    <w:rsid w:val="004E53C1"/>
    <w:rsid w:val="00516849"/>
    <w:rsid w:val="00523F3B"/>
    <w:rsid w:val="0052644E"/>
    <w:rsid w:val="00531E2E"/>
    <w:rsid w:val="00532175"/>
    <w:rsid w:val="00543F29"/>
    <w:rsid w:val="0055134A"/>
    <w:rsid w:val="005559D7"/>
    <w:rsid w:val="00590F6C"/>
    <w:rsid w:val="005A2110"/>
    <w:rsid w:val="005B7DA6"/>
    <w:rsid w:val="005D7C7F"/>
    <w:rsid w:val="0062584C"/>
    <w:rsid w:val="006329E1"/>
    <w:rsid w:val="00634679"/>
    <w:rsid w:val="006451A0"/>
    <w:rsid w:val="0067324B"/>
    <w:rsid w:val="006E75B4"/>
    <w:rsid w:val="006F28B3"/>
    <w:rsid w:val="00716202"/>
    <w:rsid w:val="007773CF"/>
    <w:rsid w:val="007D0218"/>
    <w:rsid w:val="007D3CFD"/>
    <w:rsid w:val="00823BB6"/>
    <w:rsid w:val="00855CFA"/>
    <w:rsid w:val="0086133A"/>
    <w:rsid w:val="00866ACD"/>
    <w:rsid w:val="008A619F"/>
    <w:rsid w:val="008D328A"/>
    <w:rsid w:val="008F2712"/>
    <w:rsid w:val="00941DE3"/>
    <w:rsid w:val="00970FCB"/>
    <w:rsid w:val="009A2487"/>
    <w:rsid w:val="00A15B1F"/>
    <w:rsid w:val="00A36C18"/>
    <w:rsid w:val="00A40775"/>
    <w:rsid w:val="00A61850"/>
    <w:rsid w:val="00A65771"/>
    <w:rsid w:val="00A65E19"/>
    <w:rsid w:val="00AC2707"/>
    <w:rsid w:val="00AD0A7D"/>
    <w:rsid w:val="00AF59E6"/>
    <w:rsid w:val="00B3582E"/>
    <w:rsid w:val="00B41005"/>
    <w:rsid w:val="00B516C9"/>
    <w:rsid w:val="00BA3070"/>
    <w:rsid w:val="00BA79EC"/>
    <w:rsid w:val="00BD1F0A"/>
    <w:rsid w:val="00BD32A6"/>
    <w:rsid w:val="00BD3FAC"/>
    <w:rsid w:val="00C16525"/>
    <w:rsid w:val="00C22805"/>
    <w:rsid w:val="00C42BA6"/>
    <w:rsid w:val="00C60DD1"/>
    <w:rsid w:val="00C90997"/>
    <w:rsid w:val="00C92C2F"/>
    <w:rsid w:val="00C951C3"/>
    <w:rsid w:val="00CA3C16"/>
    <w:rsid w:val="00CB5199"/>
    <w:rsid w:val="00CB7DFD"/>
    <w:rsid w:val="00CC58E6"/>
    <w:rsid w:val="00CD4D4E"/>
    <w:rsid w:val="00CD5967"/>
    <w:rsid w:val="00CF7C37"/>
    <w:rsid w:val="00D06481"/>
    <w:rsid w:val="00D25E72"/>
    <w:rsid w:val="00D703B2"/>
    <w:rsid w:val="00D839FD"/>
    <w:rsid w:val="00DB123C"/>
    <w:rsid w:val="00DD7555"/>
    <w:rsid w:val="00DE3E87"/>
    <w:rsid w:val="00DF6730"/>
    <w:rsid w:val="00E01F0D"/>
    <w:rsid w:val="00E20188"/>
    <w:rsid w:val="00E20AF9"/>
    <w:rsid w:val="00E2297F"/>
    <w:rsid w:val="00E30E2E"/>
    <w:rsid w:val="00E351B2"/>
    <w:rsid w:val="00E55F4C"/>
    <w:rsid w:val="00E742DB"/>
    <w:rsid w:val="00E87CFF"/>
    <w:rsid w:val="00EA0F9C"/>
    <w:rsid w:val="00EE5F31"/>
    <w:rsid w:val="00F13F0E"/>
    <w:rsid w:val="00F170DC"/>
    <w:rsid w:val="00F40237"/>
    <w:rsid w:val="00F60297"/>
    <w:rsid w:val="00F60E03"/>
    <w:rsid w:val="00F6166D"/>
    <w:rsid w:val="00F621BD"/>
    <w:rsid w:val="00F7497E"/>
    <w:rsid w:val="00F855EE"/>
    <w:rsid w:val="00FA65BF"/>
    <w:rsid w:val="00FB5032"/>
    <w:rsid w:val="00FE2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938DD19-19F9-4579-9305-E9AEA8C71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4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D32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328A"/>
  </w:style>
  <w:style w:type="paragraph" w:styleId="Footer">
    <w:name w:val="footer"/>
    <w:basedOn w:val="Normal"/>
    <w:link w:val="FooterChar"/>
    <w:uiPriority w:val="99"/>
    <w:unhideWhenUsed/>
    <w:rsid w:val="008D32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328A"/>
  </w:style>
  <w:style w:type="paragraph" w:styleId="BalloonText">
    <w:name w:val="Balloon Text"/>
    <w:basedOn w:val="Normal"/>
    <w:link w:val="BalloonTextChar"/>
    <w:uiPriority w:val="99"/>
    <w:semiHidden/>
    <w:unhideWhenUsed/>
    <w:rsid w:val="00A618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1850"/>
    <w:rPr>
      <w:rFonts w:ascii="Segoe UI" w:hAnsi="Segoe UI" w:cs="Segoe UI"/>
      <w:sz w:val="18"/>
      <w:szCs w:val="18"/>
    </w:rPr>
  </w:style>
  <w:style w:type="character" w:styleId="Hyperlink">
    <w:name w:val="Hyperlink"/>
    <w:basedOn w:val="DefaultParagraphFont"/>
    <w:uiPriority w:val="99"/>
    <w:unhideWhenUsed/>
    <w:rsid w:val="00C60DD1"/>
    <w:rPr>
      <w:color w:val="0563C1" w:themeColor="hyperlink"/>
      <w:u w:val="single"/>
    </w:rPr>
  </w:style>
  <w:style w:type="character" w:styleId="UnresolvedMention">
    <w:name w:val="Unresolved Mention"/>
    <w:basedOn w:val="DefaultParagraphFont"/>
    <w:uiPriority w:val="99"/>
    <w:semiHidden/>
    <w:unhideWhenUsed/>
    <w:rsid w:val="00130FB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2.png"/><Relationship Id="rId7" Type="http://schemas.openxmlformats.org/officeDocument/2006/relationships/image" Target="media/image2.png"/><Relationship Id="rId71" Type="http://schemas.openxmlformats.org/officeDocument/2006/relationships/hyperlink" Target="mailto:aos@kurzweilaustin.net" TargetMode="External"/><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0.png"/><Relationship Id="rId7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59.png"/><Relationship Id="rId73"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hyperlink" Target="http://www.kurzweil3000.com" TargetMode="External"/><Relationship Id="rId69" Type="http://schemas.openxmlformats.org/officeDocument/2006/relationships/image" Target="media/image63.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hyperlink" Target="http://www.kurzweilaustin.net" TargetMode="Externa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4.png"/><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1812</Words>
  <Characters>10334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Halbrooks</dc:creator>
  <cp:keywords/>
  <dc:description/>
  <cp:lastModifiedBy>Stephanie Ingham</cp:lastModifiedBy>
  <cp:revision>2</cp:revision>
  <cp:lastPrinted>2016-10-18T14:04:00Z</cp:lastPrinted>
  <dcterms:created xsi:type="dcterms:W3CDTF">2017-12-06T17:03:00Z</dcterms:created>
  <dcterms:modified xsi:type="dcterms:W3CDTF">2017-12-06T17:03:00Z</dcterms:modified>
</cp:coreProperties>
</file>